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28"/>
          <w:szCs w:val="28"/>
        </w:rPr>
      </w:pPr>
      <w:r w:rsidRPr="006A1B60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униципальное бюджетное общеобразовательное учреждение «Глотовская</w:t>
      </w:r>
      <w:r w:rsidRPr="006A1B60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средняя</w:t>
      </w:r>
      <w:proofErr w:type="gramEnd"/>
      <w:r w:rsidRPr="006A1B60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общеобразовательная</w:t>
      </w:r>
      <w:r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шола</w:t>
      </w:r>
      <w:proofErr w:type="spellEnd"/>
      <w:r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»</w:t>
      </w:r>
      <w:r w:rsidRPr="006A1B60"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>Знаменского  района Орловской области</w:t>
      </w: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11CB4" w:rsidTr="00372D2C">
        <w:tc>
          <w:tcPr>
            <w:tcW w:w="4672" w:type="dxa"/>
          </w:tcPr>
          <w:p w:rsidR="00D11CB4" w:rsidRPr="00DC5961" w:rsidRDefault="00D11CB4" w:rsidP="00372D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D11CB4" w:rsidRPr="00DC5961" w:rsidRDefault="00D11CB4" w:rsidP="00372D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педагогическим советом школы</w:t>
            </w:r>
          </w:p>
          <w:p w:rsidR="00D11CB4" w:rsidRPr="00DC5961" w:rsidRDefault="00D11CB4" w:rsidP="00372D2C">
            <w:pPr>
              <w:jc w:val="center"/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</w:pPr>
            <w:r w:rsidRPr="00DC5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3 от 06.03.2024 г.</w:t>
            </w:r>
          </w:p>
        </w:tc>
        <w:tc>
          <w:tcPr>
            <w:tcW w:w="4673" w:type="dxa"/>
          </w:tcPr>
          <w:p w:rsidR="00D11CB4" w:rsidRPr="00DC5961" w:rsidRDefault="00D11CB4" w:rsidP="00372D2C">
            <w:pPr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D11CB4" w:rsidRPr="00DC5961" w:rsidRDefault="00D11CB4" w:rsidP="00372D2C">
            <w:pPr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 «Глотовская СОШ»</w:t>
            </w:r>
          </w:p>
          <w:p w:rsidR="00D11CB4" w:rsidRDefault="00D11CB4" w:rsidP="00372D2C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</w:pPr>
            <w:proofErr w:type="spellStart"/>
            <w:r w:rsidRPr="00DC5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___________________Колганова</w:t>
            </w:r>
            <w:proofErr w:type="spellEnd"/>
            <w:r w:rsidRPr="00DC5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Л.В Приказ №  от 06.03.2024 г.</w:t>
            </w:r>
          </w:p>
        </w:tc>
      </w:tr>
    </w:tbl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28"/>
          <w:szCs w:val="28"/>
        </w:rPr>
      </w:pPr>
    </w:p>
    <w:p w:rsidR="00D11CB4" w:rsidRDefault="00D11CB4" w:rsidP="00D11CB4"/>
    <w:p w:rsidR="00D11CB4" w:rsidRPr="0099116E" w:rsidRDefault="00D11CB4" w:rsidP="00D11CB4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CB4" w:rsidRPr="0099116E" w:rsidRDefault="00D11CB4" w:rsidP="00D11CB4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CB4" w:rsidRPr="0099116E" w:rsidRDefault="00D11CB4" w:rsidP="00D11CB4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CB4" w:rsidRPr="00EF0BBC" w:rsidRDefault="00D11CB4" w:rsidP="00D11C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 w:rsidRPr="00EF0BBC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F0BBC">
        <w:rPr>
          <w:rFonts w:ascii="Times New Roman" w:eastAsia="Times New Roman" w:hAnsi="Times New Roman" w:cs="Times New Roman"/>
          <w:b/>
          <w:sz w:val="32"/>
          <w:szCs w:val="32"/>
        </w:rPr>
        <w:t>перехода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F0BBC">
        <w:rPr>
          <w:rFonts w:ascii="Times New Roman" w:eastAsia="Times New Roman" w:hAnsi="Times New Roman" w:cs="Times New Roman"/>
          <w:b/>
          <w:spacing w:val="19"/>
          <w:sz w:val="32"/>
          <w:szCs w:val="32"/>
        </w:rPr>
        <w:t>МБОУ «</w:t>
      </w:r>
      <w:r>
        <w:rPr>
          <w:rFonts w:ascii="Times New Roman" w:eastAsia="Times New Roman" w:hAnsi="Times New Roman" w:cs="Times New Roman"/>
          <w:b/>
          <w:spacing w:val="19"/>
          <w:sz w:val="32"/>
          <w:szCs w:val="32"/>
        </w:rPr>
        <w:t>Глотовская СОШ</w:t>
      </w:r>
      <w:r w:rsidRPr="00EF0BBC">
        <w:rPr>
          <w:rFonts w:ascii="Times New Roman" w:eastAsia="Times New Roman" w:hAnsi="Times New Roman" w:cs="Times New Roman"/>
          <w:b/>
          <w:spacing w:val="19"/>
          <w:sz w:val="32"/>
          <w:szCs w:val="32"/>
        </w:rPr>
        <w:t xml:space="preserve">» </w:t>
      </w: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  <w:r w:rsidRPr="00EF0BBC">
        <w:rPr>
          <w:rFonts w:ascii="Times New Roman" w:eastAsia="Times New Roman" w:hAnsi="Times New Roman" w:cs="Times New Roman"/>
          <w:b/>
          <w:spacing w:val="19"/>
          <w:sz w:val="32"/>
          <w:szCs w:val="32"/>
        </w:rPr>
        <w:t>в эффективный режим работы</w:t>
      </w:r>
      <w:r>
        <w:rPr>
          <w:rFonts w:ascii="Times New Roman" w:eastAsia="Times New Roman" w:hAnsi="Times New Roman" w:cs="Times New Roman"/>
          <w:b/>
          <w:spacing w:val="19"/>
          <w:sz w:val="32"/>
          <w:szCs w:val="32"/>
        </w:rPr>
        <w:t xml:space="preserve"> на 2024 год</w:t>
      </w: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9"/>
          <w:sz w:val="32"/>
          <w:szCs w:val="32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</w:pPr>
    </w:p>
    <w:p w:rsidR="00D11CB4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9"/>
          <w:sz w:val="28"/>
          <w:szCs w:val="28"/>
        </w:rPr>
      </w:pPr>
    </w:p>
    <w:p w:rsidR="00D11CB4" w:rsidRPr="00676A18" w:rsidRDefault="00D11CB4" w:rsidP="00D1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76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  <w:r w:rsidRPr="00676A1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программы</w:t>
      </w:r>
    </w:p>
    <w:p w:rsidR="00D11CB4" w:rsidRPr="007409A0" w:rsidRDefault="00D11CB4" w:rsidP="00D11C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20" w:type="dxa"/>
        <w:tblInd w:w="-431" w:type="dxa"/>
        <w:tblLook w:val="04A0"/>
      </w:tblPr>
      <w:tblGrid>
        <w:gridCol w:w="5892"/>
        <w:gridCol w:w="4428"/>
      </w:tblGrid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Наименованиепрограммы</w:t>
            </w:r>
            <w:proofErr w:type="spellEnd"/>
          </w:p>
        </w:tc>
        <w:tc>
          <w:tcPr>
            <w:tcW w:w="7909" w:type="dxa"/>
          </w:tcPr>
          <w:p w:rsidR="00D11CB4" w:rsidRPr="00676A18" w:rsidRDefault="00D11CB4" w:rsidP="00372D2C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перехода МБОУ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Глотовская СОШ</w:t>
            </w:r>
            <w:r w:rsidRPr="00676A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D11CB4" w:rsidRPr="00676A18" w:rsidRDefault="00D11CB4" w:rsidP="00372D2C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эффективный режим работы на2024 год (далее Программа)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Нормативно-правовая база 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для разработки программы </w:t>
            </w:r>
          </w:p>
        </w:tc>
        <w:tc>
          <w:tcPr>
            <w:tcW w:w="7909" w:type="dxa"/>
          </w:tcPr>
          <w:p w:rsidR="00D11CB4" w:rsidRPr="00676A18" w:rsidRDefault="00D11CB4" w:rsidP="00372D2C">
            <w:pPr>
              <w:pStyle w:val="Default"/>
              <w:rPr>
                <w:sz w:val="28"/>
                <w:szCs w:val="28"/>
              </w:rPr>
            </w:pPr>
            <w:r w:rsidRPr="00676A18">
              <w:rPr>
                <w:sz w:val="28"/>
                <w:szCs w:val="28"/>
              </w:rPr>
              <w:t xml:space="preserve">1. Федеральный Закон от 29.12.2012 г. № </w:t>
            </w:r>
            <w:r w:rsidRPr="00890820">
              <w:rPr>
                <w:sz w:val="28"/>
                <w:szCs w:val="28"/>
              </w:rPr>
              <w:t>273-ФЗ (ред. от 07.10.2022г.)</w:t>
            </w:r>
            <w:r w:rsidRPr="00676A18">
              <w:rPr>
                <w:sz w:val="28"/>
                <w:szCs w:val="28"/>
              </w:rPr>
              <w:t xml:space="preserve"> «Об образовании в Российской Федерации»; </w:t>
            </w:r>
          </w:p>
          <w:p w:rsidR="00D11CB4" w:rsidRPr="00676A18" w:rsidRDefault="00D11CB4" w:rsidP="00372D2C">
            <w:pPr>
              <w:pStyle w:val="Default"/>
              <w:rPr>
                <w:sz w:val="28"/>
                <w:szCs w:val="28"/>
              </w:rPr>
            </w:pPr>
            <w:r w:rsidRPr="00676A18">
              <w:rPr>
                <w:sz w:val="28"/>
                <w:szCs w:val="28"/>
              </w:rPr>
              <w:t xml:space="preserve">2. Указ Президента Российской Федерации от 21 июля 2020 г. № 474 «О национальных целях развития Российской Федерации на период до 2030 года»; </w:t>
            </w:r>
          </w:p>
          <w:p w:rsidR="00D11CB4" w:rsidRPr="00676A18" w:rsidRDefault="00D11CB4" w:rsidP="00372D2C">
            <w:pPr>
              <w:pStyle w:val="Default"/>
              <w:rPr>
                <w:sz w:val="28"/>
                <w:szCs w:val="28"/>
              </w:rPr>
            </w:pPr>
            <w:r w:rsidRPr="00676A18">
              <w:rPr>
                <w:sz w:val="28"/>
                <w:szCs w:val="28"/>
              </w:rPr>
              <w:t xml:space="preserve">4. Государственная программа Российской Федерации «Развитие образования» на 2018-2025 годы (постановление Правительства Российской Федерации № 1642 от 26.12.2017г.); </w:t>
            </w:r>
          </w:p>
          <w:p w:rsidR="00D11CB4" w:rsidRPr="00676A18" w:rsidRDefault="00D11CB4" w:rsidP="00372D2C">
            <w:pPr>
              <w:pStyle w:val="Default"/>
              <w:rPr>
                <w:sz w:val="28"/>
                <w:szCs w:val="28"/>
              </w:rPr>
            </w:pPr>
            <w:r w:rsidRPr="00676A18">
              <w:rPr>
                <w:sz w:val="28"/>
                <w:szCs w:val="28"/>
              </w:rPr>
              <w:t xml:space="preserve">5. 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образования”;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 xml:space="preserve">6. Приказ Министерства просвещения </w:t>
            </w:r>
            <w:r w:rsidRPr="00676A18">
              <w:rPr>
                <w:rFonts w:ascii="Times New Roman" w:hAnsi="Times New Roman" w:cs="Times New Roman"/>
                <w:color w:val="4D4D4D"/>
                <w:sz w:val="28"/>
                <w:szCs w:val="28"/>
              </w:rPr>
              <w:t xml:space="preserve">РФ </w:t>
            </w: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от 31.05.2021 N 287 (ред. от 08.11.2022) "Об утверждении федерального государственного образовательного стандарта основного общего образования"</w:t>
            </w: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909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программы:</w:t>
            </w:r>
          </w:p>
          <w:p w:rsidR="00D11CB4" w:rsidRPr="009D417E" w:rsidRDefault="00D11CB4" w:rsidP="00372D2C">
            <w:pPr>
              <w:pStyle w:val="Default"/>
              <w:jc w:val="both"/>
              <w:rPr>
                <w:sz w:val="28"/>
                <w:szCs w:val="28"/>
              </w:rPr>
            </w:pPr>
            <w:r w:rsidRPr="00676A18">
              <w:rPr>
                <w:sz w:val="28"/>
                <w:szCs w:val="28"/>
              </w:rPr>
              <w:t xml:space="preserve">создание к концу 2024 года оптимальных условий для повышения качества образования за счёт преодоления имеющихся рисков </w:t>
            </w:r>
            <w:r w:rsidRPr="00890820">
              <w:rPr>
                <w:sz w:val="28"/>
                <w:szCs w:val="28"/>
              </w:rPr>
              <w:t xml:space="preserve">в ходе реализации </w:t>
            </w:r>
            <w:proofErr w:type="spellStart"/>
            <w:r w:rsidRPr="00890820">
              <w:rPr>
                <w:sz w:val="28"/>
                <w:szCs w:val="28"/>
              </w:rPr>
              <w:t>антирисковых</w:t>
            </w:r>
            <w:proofErr w:type="spellEnd"/>
            <w:r w:rsidRPr="00890820">
              <w:rPr>
                <w:sz w:val="28"/>
                <w:szCs w:val="28"/>
              </w:rPr>
              <w:t xml:space="preserve"> программ</w:t>
            </w:r>
          </w:p>
          <w:p w:rsidR="00D11CB4" w:rsidRPr="00676A18" w:rsidRDefault="00D11CB4" w:rsidP="00372D2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11CB4" w:rsidRPr="00890820" w:rsidRDefault="00D11CB4" w:rsidP="00372D2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</w:t>
            </w:r>
            <w:r w:rsidRPr="0089082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нижение доли обучающихся с </w:t>
            </w:r>
            <w:r w:rsidRPr="0089082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рисками учебной </w:t>
            </w:r>
            <w:proofErr w:type="spellStart"/>
            <w:r w:rsidRPr="0089082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89082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59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к концу 2024 года</w:t>
            </w:r>
            <w:r w:rsidRPr="0089082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за счет создания условий для эффективного обучения и повышения мотивации школьников к учебной деятельности </w:t>
            </w:r>
          </w:p>
          <w:p w:rsidR="00D11CB4" w:rsidRDefault="00D11CB4" w:rsidP="00372D2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Устранение кадрового дефицита в образовательной организации за счет организации сетевого взаимодействия с другими образовательными учреждениями, привлечения молодых специалистов в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прохождения педагогами профессиональной переподготовки</w:t>
            </w:r>
            <w:r w:rsidRPr="00890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11CB4" w:rsidRPr="00676A18" w:rsidRDefault="00D11CB4" w:rsidP="00372D2C">
            <w:pPr>
              <w:pStyle w:val="11"/>
              <w:numPr>
                <w:ilvl w:val="0"/>
                <w:numId w:val="1"/>
              </w:numPr>
              <w:tabs>
                <w:tab w:val="left" w:pos="102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76A18">
              <w:rPr>
                <w:sz w:val="28"/>
                <w:szCs w:val="28"/>
              </w:rPr>
              <w:t>Повышение профессиональной компетентности</w:t>
            </w:r>
            <w:r>
              <w:rPr>
                <w:sz w:val="28"/>
                <w:szCs w:val="28"/>
              </w:rPr>
              <w:t xml:space="preserve"> </w:t>
            </w:r>
            <w:r w:rsidRPr="00676A18">
              <w:rPr>
                <w:sz w:val="28"/>
                <w:szCs w:val="28"/>
              </w:rPr>
              <w:t>педагогических работников школы в соответствии с их профессиональными дефицитами.</w:t>
            </w:r>
          </w:p>
          <w:p w:rsidR="00D11CB4" w:rsidRPr="00890820" w:rsidRDefault="00D11CB4" w:rsidP="00372D2C">
            <w:pPr>
              <w:pStyle w:val="11"/>
              <w:numPr>
                <w:ilvl w:val="0"/>
                <w:numId w:val="1"/>
              </w:numPr>
              <w:tabs>
                <w:tab w:val="left" w:pos="102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90820">
              <w:rPr>
                <w:sz w:val="28"/>
                <w:szCs w:val="28"/>
              </w:rPr>
              <w:t xml:space="preserve">Повышение активности, соучастия родителей (законных представителей) в обучении и воспитании </w:t>
            </w:r>
          </w:p>
          <w:p w:rsidR="00D11CB4" w:rsidRPr="00676A18" w:rsidRDefault="00D11CB4" w:rsidP="00372D2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Целевые индикаторы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909" w:type="dxa"/>
          </w:tcPr>
          <w:p w:rsidR="00D11CB4" w:rsidRPr="00C60CB6" w:rsidRDefault="00D11CB4" w:rsidP="00372D2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676A18">
              <w:rPr>
                <w:rFonts w:ascii="Times New Roman" w:eastAsiaTheme="minorHAns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6A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676A18">
              <w:rPr>
                <w:rFonts w:ascii="Times New Roman" w:eastAsiaTheme="minorHAnsi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676A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снизится </w:t>
            </w:r>
            <w:r w:rsidRPr="00C60CB6">
              <w:rPr>
                <w:rFonts w:ascii="Times New Roman" w:eastAsiaTheme="minorHAnsi" w:hAnsi="Times New Roman" w:cs="Times New Roman"/>
                <w:sz w:val="28"/>
                <w:szCs w:val="28"/>
              </w:rPr>
              <w:t>на 10%</w:t>
            </w:r>
          </w:p>
          <w:p w:rsidR="00D11CB4" w:rsidRDefault="00D11CB4" w:rsidP="00372D2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sz w:val="28"/>
                <w:szCs w:val="28"/>
              </w:rPr>
              <w:t>Доля выпускников 9 класса, получивших на ГИА по математике неудовлетворительные результаты, снизится до 25% от общего количества выпускников</w:t>
            </w:r>
          </w:p>
          <w:p w:rsidR="00D11CB4" w:rsidRDefault="00D11CB4" w:rsidP="00372D2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Укомплектованность педагогическими кадрами составит 100%</w:t>
            </w:r>
          </w:p>
          <w:p w:rsidR="00D11CB4" w:rsidRPr="00770F3E" w:rsidRDefault="00D11CB4" w:rsidP="00372D2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64FE0">
              <w:rPr>
                <w:rFonts w:ascii="Times New Roman" w:hAnsi="Times New Roman" w:cs="Times New Roman"/>
                <w:sz w:val="28"/>
                <w:szCs w:val="28"/>
              </w:rPr>
              <w:t xml:space="preserve">100% педагогов, работающих с </w:t>
            </w:r>
            <w:r w:rsidRPr="0056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с ОВЗ,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йдут</w:t>
            </w:r>
            <w:r w:rsidRPr="00564FE0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 в ИРО</w:t>
            </w:r>
          </w:p>
          <w:p w:rsidR="00D11CB4" w:rsidRPr="00676A18" w:rsidRDefault="00D11CB4" w:rsidP="00372D2C">
            <w:pPr>
              <w:pStyle w:val="a4"/>
              <w:autoSpaceDE w:val="0"/>
              <w:autoSpaceDN w:val="0"/>
              <w:adjustRightInd w:val="0"/>
              <w:ind w:left="42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D11CB4" w:rsidRPr="00676A18" w:rsidRDefault="00D11CB4" w:rsidP="00372D2C">
            <w:pPr>
              <w:pStyle w:val="a4"/>
              <w:autoSpaceDE w:val="0"/>
              <w:autoSpaceDN w:val="0"/>
              <w:adjustRightInd w:val="0"/>
              <w:ind w:left="42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48"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сбора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обработки информации</w:t>
            </w:r>
          </w:p>
        </w:tc>
        <w:tc>
          <w:tcPr>
            <w:tcW w:w="7909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а</w:t>
            </w:r>
            <w:r w:rsidRPr="00676A18">
              <w:rPr>
                <w:rFonts w:ascii="Times New Roman" w:eastAsia="Times New Roman" w:hAnsi="Times New Roman" w:cs="Times New Roman"/>
                <w:sz w:val="28"/>
                <w:szCs w:val="28"/>
              </w:rPr>
              <w:t>нкетирование, беседа, мониторинг, посещение уроков, анализ результатов</w:t>
            </w: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реализации программы</w:t>
            </w:r>
          </w:p>
        </w:tc>
        <w:tc>
          <w:tcPr>
            <w:tcW w:w="7909" w:type="dxa"/>
          </w:tcPr>
          <w:p w:rsidR="00D11CB4" w:rsidRPr="00676A18" w:rsidRDefault="00D11CB4" w:rsidP="00372D2C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реализации программы: </w:t>
            </w:r>
            <w:r w:rsidRPr="00676A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  <w:r w:rsidRPr="00676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 - декабрь 2024 года</w:t>
            </w:r>
          </w:p>
          <w:p w:rsidR="00D11CB4" w:rsidRPr="00676A18" w:rsidRDefault="00D11CB4" w:rsidP="00372D2C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Концептуальный этап </w:t>
            </w: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(февраль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 xml:space="preserve"> 2024 года): разработка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программы перехода школы в эффективный режим работы,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реализации программы,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реализации программы.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676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 </w:t>
            </w: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908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-ноябрь 2024 года): реализация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программы, мониторинг и коррекция деятельности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педагогического коллектива, мониторинг и коррекция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индивидуально-личностного развития </w:t>
            </w:r>
            <w:proofErr w:type="gramStart"/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, анализ и внесение корректив в содержание и технологии деятельности</w:t>
            </w:r>
          </w:p>
          <w:p w:rsidR="00D11CB4" w:rsidRPr="00676A18" w:rsidRDefault="00D11CB4" w:rsidP="00372D2C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Рефлексивно-оценочный этап </w:t>
            </w: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 xml:space="preserve">(декабрь 2024 года): </w:t>
            </w:r>
            <w:r w:rsidRPr="00676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итоговый мониторинг реализации мероприятий программы, анализ динамики результатов, </w:t>
            </w: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эффективности программы,</w:t>
            </w:r>
            <w:r w:rsidRPr="00676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выявление проблем и путей их решения, определение перспектив дальнейшего развития.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9082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82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направления реализации </w:t>
            </w:r>
            <w:r w:rsidRPr="00890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09" w:type="dxa"/>
          </w:tcPr>
          <w:p w:rsidR="00D11CB4" w:rsidRPr="00C60CB6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</w:t>
            </w:r>
            <w:proofErr w:type="gramStart"/>
            <w:r w:rsidRPr="00BE7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0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60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ысокая доля обучающихся с рисками учебной </w:t>
            </w:r>
            <w:proofErr w:type="spellStart"/>
            <w:r w:rsidRPr="00C60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C60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11CB4" w:rsidRPr="009D417E" w:rsidRDefault="00D11CB4" w:rsidP="00372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</w:t>
            </w:r>
            <w:r w:rsidRPr="009D41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D417E">
              <w:rPr>
                <w:rFonts w:ascii="Times New Roman" w:hAnsi="Times New Roman" w:cs="Times New Roman"/>
                <w:sz w:val="28"/>
                <w:szCs w:val="28"/>
              </w:rPr>
              <w:t>Дефицит педагогических кадров»</w:t>
            </w:r>
          </w:p>
          <w:p w:rsidR="00D11CB4" w:rsidRPr="00676A18" w:rsidRDefault="00D11CB4" w:rsidP="00372D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Ожидаемые </w:t>
            </w:r>
            <w:proofErr w:type="spellStart"/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конечныерезультатыреализациипрограммы</w:t>
            </w:r>
            <w:proofErr w:type="spellEnd"/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9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образовательных достижений обучающихся.</w:t>
            </w:r>
          </w:p>
          <w:p w:rsidR="00D11CB4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 xml:space="preserve">2. Рост познавательной мотивации </w:t>
            </w:r>
            <w:proofErr w:type="gramStart"/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CB4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Укомплектованность педагогическими кадрами</w:t>
            </w:r>
          </w:p>
          <w:p w:rsidR="00D11CB4" w:rsidRPr="00770F3E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7909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коллектив, обучающиеся, родители (законные</w:t>
            </w:r>
            <w:proofErr w:type="gramEnd"/>
          </w:p>
          <w:p w:rsidR="00D11CB4" w:rsidRPr="00676A18" w:rsidRDefault="00D11CB4" w:rsidP="00372D2C">
            <w:pPr>
              <w:pStyle w:val="Default"/>
              <w:rPr>
                <w:sz w:val="28"/>
                <w:szCs w:val="28"/>
              </w:rPr>
            </w:pPr>
            <w:r w:rsidRPr="00676A18">
              <w:rPr>
                <w:sz w:val="28"/>
                <w:szCs w:val="28"/>
              </w:rPr>
              <w:t>представители)</w:t>
            </w:r>
          </w:p>
          <w:p w:rsidR="00D11CB4" w:rsidRPr="00676A18" w:rsidRDefault="00D11CB4" w:rsidP="00372D2C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</w:tc>
      </w:tr>
      <w:tr w:rsidR="00D11CB4" w:rsidRPr="00676A18" w:rsidTr="00372D2C">
        <w:tc>
          <w:tcPr>
            <w:tcW w:w="2411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Порядок </w:t>
            </w:r>
            <w:proofErr w:type="spellStart"/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правления</w:t>
            </w:r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реализацией</w:t>
            </w:r>
            <w:proofErr w:type="spellEnd"/>
            <w:r w:rsidRPr="00676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909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Непосредственное управление реализацией программы осуществляется директором школы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Колгановой Л.В</w:t>
            </w:r>
            <w:r w:rsidRPr="00676A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76A18">
              <w:rPr>
                <w:rFonts w:ascii="Times New Roman" w:hAnsi="Times New Roman" w:cs="Times New Roman"/>
                <w:sz w:val="28"/>
                <w:szCs w:val="28"/>
              </w:rPr>
              <w:t>, которая координирует деятельность управленческой команды и рабочей группы, осуществляет внешнее взаимодействие. Ежемесячно проводятся заседания рабочей группы по результатам реализации программы. По мере необходимости еженедельно проводятся совещания при директоре. По итогам, по мере необходимости, корректируются целевые показатели. В случае невыполнения мероприятия срок переносится в соответствии с поставленной задачей.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1CB4" w:rsidRDefault="00D11CB4" w:rsidP="00D11CB4">
      <w:pPr>
        <w:spacing w:after="0" w:line="240" w:lineRule="auto"/>
        <w:jc w:val="center"/>
        <w:rPr>
          <w:bCs/>
        </w:rPr>
      </w:pPr>
    </w:p>
    <w:p w:rsidR="00D11CB4" w:rsidRDefault="00D11CB4" w:rsidP="00D11CB4">
      <w:pPr>
        <w:spacing w:after="0" w:line="240" w:lineRule="auto"/>
        <w:jc w:val="center"/>
        <w:rPr>
          <w:bCs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13126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Основания разработки программы</w:t>
      </w:r>
    </w:p>
    <w:p w:rsidR="00D11CB4" w:rsidRPr="0013126C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3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году школа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вошла 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>в региональн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ый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переч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ень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школ с низкими образовательными результатами. Индикаторами являлись итоги </w:t>
      </w:r>
      <w:proofErr w:type="spellStart"/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>ОГЭза</w:t>
      </w:r>
      <w:proofErr w:type="spellEnd"/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3 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ы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</w:t>
      </w: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Программа перехода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МБОУ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Глотовская СОШ</w:t>
      </w: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» </w:t>
      </w:r>
      <w:r w:rsidRPr="0013126C">
        <w:rPr>
          <w:rFonts w:ascii="Times New Roman" w:eastAsiaTheme="minorHAnsi" w:hAnsi="Times New Roman" w:cs="Times New Roman"/>
          <w:sz w:val="28"/>
          <w:szCs w:val="28"/>
        </w:rPr>
        <w:t>в эффективный режим работы (далее - Программа) призвана исправить ситуацию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Программа </w:t>
      </w:r>
      <w:r w:rsidRPr="0013126C">
        <w:rPr>
          <w:rFonts w:ascii="Times New Roman" w:eastAsiaTheme="minorHAnsi" w:hAnsi="Times New Roman" w:cs="Times New Roman"/>
          <w:sz w:val="28"/>
          <w:szCs w:val="28"/>
        </w:rPr>
        <w:t>должна стать управленческим инструментом для эффективного изменения качества образования в школе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13126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SWOT- анализ актуального состояния образовательной системы</w:t>
      </w: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3126C">
        <w:rPr>
          <w:rFonts w:ascii="Times New Roman" w:eastAsiaTheme="minorHAnsi" w:hAnsi="Times New Roman" w:cs="Times New Roman"/>
          <w:color w:val="000000"/>
          <w:sz w:val="28"/>
          <w:szCs w:val="28"/>
        </w:rPr>
        <w:t>Для разработки программы перехода в эффективный режим работы и с целью выявления проблем, путей и методов их решения был осуществлен SWOT- анализ состояния образовательной системы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0"/>
        <w:gridCol w:w="8"/>
        <w:gridCol w:w="5103"/>
      </w:tblGrid>
      <w:tr w:rsidR="00D11CB4" w:rsidRPr="0013126C" w:rsidTr="00372D2C">
        <w:trPr>
          <w:trHeight w:val="124"/>
        </w:trPr>
        <w:tc>
          <w:tcPr>
            <w:tcW w:w="4920" w:type="dxa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Слабые стороны</w:t>
            </w:r>
          </w:p>
        </w:tc>
      </w:tr>
      <w:tr w:rsidR="00D11CB4" w:rsidRPr="0013126C" w:rsidTr="00372D2C">
        <w:trPr>
          <w:trHeight w:val="124"/>
        </w:trPr>
        <w:tc>
          <w:tcPr>
            <w:tcW w:w="10031" w:type="dxa"/>
            <w:gridSpan w:val="3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Управление образовательным учреждением</w:t>
            </w:r>
          </w:p>
        </w:tc>
      </w:tr>
      <w:tr w:rsidR="00D11CB4" w:rsidRPr="0013126C" w:rsidTr="00372D2C">
        <w:trPr>
          <w:trHeight w:val="614"/>
        </w:trPr>
        <w:tc>
          <w:tcPr>
            <w:tcW w:w="4920" w:type="dxa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Укомплектованность и мобильность участников системы управления образовательным учреждением </w:t>
            </w: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Недостаточно высокая инициативность, самостоятельность и активность деятельности коллегиальных органов управления </w:t>
            </w:r>
          </w:p>
        </w:tc>
      </w:tr>
      <w:tr w:rsidR="00D11CB4" w:rsidRPr="0013126C" w:rsidTr="00372D2C">
        <w:trPr>
          <w:trHeight w:val="293"/>
        </w:trPr>
        <w:tc>
          <w:tcPr>
            <w:tcW w:w="4920" w:type="dxa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Благоприятный социальный микроклимат в коллективе </w:t>
            </w: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Недостаточное финансирование ОУ </w:t>
            </w:r>
          </w:p>
        </w:tc>
      </w:tr>
      <w:tr w:rsidR="00D11CB4" w:rsidRPr="0013126C" w:rsidTr="00372D2C">
        <w:trPr>
          <w:trHeight w:val="293"/>
        </w:trPr>
        <w:tc>
          <w:tcPr>
            <w:tcW w:w="4920" w:type="dxa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Создание коллегиальных органов управления ОУ </w:t>
            </w: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CB4" w:rsidRPr="0013126C" w:rsidTr="00372D2C">
        <w:trPr>
          <w:trHeight w:val="454"/>
        </w:trPr>
        <w:tc>
          <w:tcPr>
            <w:tcW w:w="4920" w:type="dxa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Систематическое повышение квалификации в управленческой деятельности </w:t>
            </w: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CB4" w:rsidRPr="0013126C" w:rsidTr="00372D2C">
        <w:trPr>
          <w:trHeight w:val="615"/>
        </w:trPr>
        <w:tc>
          <w:tcPr>
            <w:tcW w:w="4920" w:type="dxa"/>
          </w:tcPr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CB4" w:rsidRPr="0013126C" w:rsidTr="00372D2C">
        <w:trPr>
          <w:trHeight w:val="124"/>
        </w:trPr>
        <w:tc>
          <w:tcPr>
            <w:tcW w:w="10031" w:type="dxa"/>
            <w:gridSpan w:val="3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Кадровый ресурс</w:t>
            </w:r>
          </w:p>
        </w:tc>
      </w:tr>
      <w:tr w:rsidR="00D11CB4" w:rsidRPr="0013126C" w:rsidTr="00372D2C">
        <w:trPr>
          <w:trHeight w:val="1260"/>
        </w:trPr>
        <w:tc>
          <w:tcPr>
            <w:tcW w:w="4920" w:type="dxa"/>
          </w:tcPr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Сформирован профессиональный состав педагогических работников, способный внедрять обновленный ФГОС НОО, ОО, ФООП. </w:t>
            </w:r>
          </w:p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80</w:t>
            </w: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% педагогов имеют высшее образование; </w:t>
            </w:r>
          </w:p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C59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90%-</w:t>
            </w: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первую и высшую квалификационную категорию </w:t>
            </w: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Присутствие традиционных способов организации образовательной деятельности </w:t>
            </w:r>
          </w:p>
        </w:tc>
      </w:tr>
      <w:tr w:rsidR="00D11CB4" w:rsidRPr="0013126C" w:rsidTr="00372D2C">
        <w:trPr>
          <w:trHeight w:val="615"/>
        </w:trPr>
        <w:tc>
          <w:tcPr>
            <w:tcW w:w="4920" w:type="dxa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C59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90%</w:t>
            </w: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педагогов прошли курсы повышения квалификации по реализации требований обновленных ФГОС НОО, ООО </w:t>
            </w: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CB4" w:rsidRPr="0013126C" w:rsidTr="00372D2C">
        <w:trPr>
          <w:trHeight w:val="454"/>
        </w:trPr>
        <w:tc>
          <w:tcPr>
            <w:tcW w:w="4920" w:type="dxa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3126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Созданы механизмы морального и материального стимулирования педагогических работников </w:t>
            </w:r>
          </w:p>
        </w:tc>
        <w:tc>
          <w:tcPr>
            <w:tcW w:w="5111" w:type="dxa"/>
            <w:gridSpan w:val="2"/>
          </w:tcPr>
          <w:p w:rsidR="00D11CB4" w:rsidRPr="0013126C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CB4" w:rsidRPr="00676A18" w:rsidTr="00372D2C">
        <w:trPr>
          <w:trHeight w:val="124"/>
        </w:trPr>
        <w:tc>
          <w:tcPr>
            <w:tcW w:w="10031" w:type="dxa"/>
            <w:gridSpan w:val="3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Ресурсное обеспечение</w:t>
            </w:r>
          </w:p>
        </w:tc>
      </w:tr>
      <w:tr w:rsidR="00D11CB4" w:rsidRPr="00676A18" w:rsidTr="00372D2C">
        <w:trPr>
          <w:trHeight w:val="295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Ежегодно осуществляется текущий </w:t>
            </w: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ремонт внутренних помещений </w:t>
            </w:r>
          </w:p>
        </w:tc>
        <w:tc>
          <w:tcPr>
            <w:tcW w:w="5103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Недостаточная оснащенность </w:t>
            </w: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предметных кабинетов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цифровым оборудованием, средствами вывода информации на экран (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проектор, телевизор).</w:t>
            </w:r>
          </w:p>
        </w:tc>
      </w:tr>
      <w:tr w:rsidR="00D11CB4" w:rsidRPr="00676A18" w:rsidTr="00372D2C">
        <w:trPr>
          <w:trHeight w:val="615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Оборудован Центр образования естественнонаучной и технологической направленностей «Точка роста» </w:t>
            </w:r>
          </w:p>
        </w:tc>
        <w:tc>
          <w:tcPr>
            <w:tcW w:w="5103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Недостаточная оснащенность спортивным оборудованием и инвентарем</w:t>
            </w:r>
          </w:p>
        </w:tc>
      </w:tr>
      <w:tr w:rsidR="00D11CB4" w:rsidRPr="00676A18" w:rsidTr="00372D2C">
        <w:trPr>
          <w:trHeight w:val="454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C59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Созданы условия для взаимодействия семьи и школы через официальный сайт </w:t>
            </w:r>
          </w:p>
        </w:tc>
        <w:tc>
          <w:tcPr>
            <w:tcW w:w="5103" w:type="dxa"/>
          </w:tcPr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Недостаточный уровень профессиональной компетентности</w:t>
            </w:r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отдельных педагогов</w:t>
            </w:r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школы для реализации</w:t>
            </w:r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подхода </w:t>
            </w:r>
            <w:proofErr w:type="gramStart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образовательном процессе и </w:t>
            </w:r>
            <w:proofErr w:type="gramStart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формирования УУД.</w:t>
            </w:r>
          </w:p>
        </w:tc>
      </w:tr>
      <w:tr w:rsidR="00D11CB4" w:rsidRPr="00676A18" w:rsidTr="00372D2C">
        <w:trPr>
          <w:trHeight w:val="124"/>
        </w:trPr>
        <w:tc>
          <w:tcPr>
            <w:tcW w:w="10031" w:type="dxa"/>
            <w:gridSpan w:val="3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система</w:t>
            </w:r>
          </w:p>
        </w:tc>
      </w:tr>
      <w:tr w:rsidR="00D11CB4" w:rsidRPr="00676A18" w:rsidTr="00372D2C">
        <w:trPr>
          <w:trHeight w:val="1420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Организована внеурочная деятельность и дополнительное образование </w:t>
            </w:r>
            <w:proofErr w:type="gramStart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Снижение активности родителей (законных представителей) в системе воспитания школы </w:t>
            </w:r>
          </w:p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ФГОС. Активными участниками УВП являются родители обучающихся 1-4 классов, активность родителей падает к концу 9-го класса, что свидетельствует об отсутствии эффективных форм работы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 родителями (законными представителями) обучающихся подросткового и юношеского возрастов. </w:t>
            </w:r>
          </w:p>
        </w:tc>
      </w:tr>
      <w:tr w:rsidR="00D11CB4" w:rsidRPr="00676A18" w:rsidTr="00372D2C">
        <w:trPr>
          <w:trHeight w:val="454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Организована работа Совета профилактики </w:t>
            </w:r>
          </w:p>
        </w:tc>
        <w:tc>
          <w:tcPr>
            <w:tcW w:w="5103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Недостаточная мотивация части </w:t>
            </w:r>
            <w:proofErr w:type="gramStart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на участие в общественной жизни школы </w:t>
            </w:r>
          </w:p>
        </w:tc>
      </w:tr>
      <w:tr w:rsidR="00D11CB4" w:rsidRPr="00676A18" w:rsidTr="00372D2C">
        <w:trPr>
          <w:trHeight w:val="454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Наличие призеров и победителей конкурсов разного уровня </w:t>
            </w:r>
          </w:p>
        </w:tc>
        <w:tc>
          <w:tcPr>
            <w:tcW w:w="5103" w:type="dxa"/>
          </w:tcPr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Относительно низкий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культурный уровень социума</w:t>
            </w:r>
          </w:p>
        </w:tc>
      </w:tr>
      <w:tr w:rsidR="00D11CB4" w:rsidRPr="00676A18" w:rsidTr="00372D2C">
        <w:trPr>
          <w:trHeight w:val="454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Большая доля семей с </w:t>
            </w:r>
            <w:proofErr w:type="gramStart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низким</w:t>
            </w:r>
            <w:proofErr w:type="gramEnd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социально-экономическим</w:t>
            </w:r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статусом</w:t>
            </w:r>
          </w:p>
        </w:tc>
      </w:tr>
      <w:tr w:rsidR="00D11CB4" w:rsidRPr="00676A18" w:rsidTr="00372D2C">
        <w:trPr>
          <w:trHeight w:val="124"/>
        </w:trPr>
        <w:tc>
          <w:tcPr>
            <w:tcW w:w="10031" w:type="dxa"/>
            <w:gridSpan w:val="3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Содержание и качество общего образования</w:t>
            </w:r>
          </w:p>
        </w:tc>
      </w:tr>
      <w:tr w:rsidR="00D11CB4" w:rsidRPr="00676A18" w:rsidTr="00372D2C">
        <w:trPr>
          <w:trHeight w:val="778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Создана система административного </w:t>
            </w:r>
            <w:proofErr w:type="gramStart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организацией образовательной деятельности </w:t>
            </w:r>
          </w:p>
        </w:tc>
        <w:tc>
          <w:tcPr>
            <w:tcW w:w="5103" w:type="dxa"/>
          </w:tcPr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Низкие результаты ОГЭ выпускников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9 класса по математике и русскому языку</w:t>
            </w:r>
          </w:p>
        </w:tc>
      </w:tr>
      <w:tr w:rsidR="00D11CB4" w:rsidRPr="00676A18" w:rsidTr="00372D2C">
        <w:trPr>
          <w:trHeight w:val="778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Созданы условия для реализации обновленных ФГОС НОО, ООО</w:t>
            </w:r>
          </w:p>
        </w:tc>
        <w:tc>
          <w:tcPr>
            <w:tcW w:w="5103" w:type="dxa"/>
          </w:tcPr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Слабо выстроена система работы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 одаренными детьми. </w:t>
            </w:r>
          </w:p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Выявлением и поддержанием талантливых детей занимаются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 все педагоги</w:t>
            </w:r>
          </w:p>
        </w:tc>
      </w:tr>
      <w:tr w:rsidR="00D11CB4" w:rsidRPr="00676A18" w:rsidTr="00372D2C">
        <w:trPr>
          <w:trHeight w:val="778"/>
        </w:trPr>
        <w:tc>
          <w:tcPr>
            <w:tcW w:w="4928" w:type="dxa"/>
            <w:gridSpan w:val="2"/>
          </w:tcPr>
          <w:p w:rsidR="00D11CB4" w:rsidRPr="00DC5961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C59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Локальные нормативно- правовые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C59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акты соответствуют требованиям действующего законодательства в области образования</w:t>
            </w:r>
          </w:p>
        </w:tc>
        <w:tc>
          <w:tcPr>
            <w:tcW w:w="5103" w:type="dxa"/>
          </w:tcPr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Низкая мотивация ряда </w:t>
            </w:r>
            <w:proofErr w:type="gramStart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</w:t>
            </w:r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учебной деятельности.</w:t>
            </w:r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Устранение от взаимодействия </w:t>
            </w:r>
            <w:proofErr w:type="gramStart"/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педагогами по вопросам</w:t>
            </w:r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сопровождения детей в рамках</w:t>
            </w:r>
          </w:p>
          <w:p w:rsidR="00D11CB4" w:rsidRPr="00C57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образовательной деятельности</w:t>
            </w:r>
          </w:p>
          <w:p w:rsidR="00D11CB4" w:rsidRPr="00A53F06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 w:rsidRPr="00C57B4A">
              <w:rPr>
                <w:rFonts w:ascii="Times New Roman" w:eastAsiaTheme="minorHAnsi" w:hAnsi="Times New Roman" w:cs="Times New Roman"/>
                <w:sz w:val="28"/>
                <w:szCs w:val="28"/>
              </w:rPr>
              <w:t>многими родителями.</w:t>
            </w:r>
          </w:p>
        </w:tc>
      </w:tr>
      <w:tr w:rsidR="00D11CB4" w:rsidRPr="00676A18" w:rsidTr="00372D2C">
        <w:trPr>
          <w:trHeight w:val="1288"/>
        </w:trPr>
        <w:tc>
          <w:tcPr>
            <w:tcW w:w="4928" w:type="dxa"/>
            <w:gridSpan w:val="2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proofErr w:type="gramStart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с рисками </w:t>
            </w:r>
          </w:p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учебной </w:t>
            </w:r>
            <w:proofErr w:type="spellStart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1CB4" w:rsidRPr="00676A18" w:rsidTr="00372D2C">
        <w:trPr>
          <w:trHeight w:val="1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Слабо развита система проектно- исследовательской работы </w:t>
            </w:r>
            <w:proofErr w:type="gramStart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76A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1CB4" w:rsidRPr="00676A18" w:rsidTr="00372D2C">
        <w:trPr>
          <w:trHeight w:val="1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CB4" w:rsidRPr="00676A18" w:rsidTr="00372D2C">
        <w:trPr>
          <w:trHeight w:val="1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4" w:rsidRPr="00676A18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</w:tbl>
    <w:p w:rsidR="00D11CB4" w:rsidRPr="0013126C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Pr="00A24BA9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bookmarkStart w:id="0" w:name="_Hlk158570131"/>
      <w:r w:rsidRPr="00A24BA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Подпрограмма </w:t>
      </w:r>
      <w:proofErr w:type="spellStart"/>
      <w:r w:rsidRPr="00A24BA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антирисковых</w:t>
      </w:r>
      <w:proofErr w:type="spellEnd"/>
      <w:r w:rsidRPr="00A24BA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мер </w:t>
      </w:r>
    </w:p>
    <w:p w:rsidR="00D11CB4" w:rsidRPr="00A24BA9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A24BA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«Высокая доля </w:t>
      </w:r>
      <w:proofErr w:type="gramStart"/>
      <w:r w:rsidRPr="00A24BA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A24BA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с рисками учебной </w:t>
      </w:r>
      <w:proofErr w:type="spellStart"/>
      <w:r w:rsidRPr="00A24BA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неуспешности</w:t>
      </w:r>
      <w:proofErr w:type="spellEnd"/>
      <w:r w:rsidRPr="00A24BA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»</w:t>
      </w:r>
    </w:p>
    <w:p w:rsidR="00D11CB4" w:rsidRPr="00A24BA9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5"/>
        <w:gridCol w:w="10"/>
        <w:gridCol w:w="6096"/>
      </w:tblGrid>
      <w:tr w:rsidR="00D11CB4" w:rsidRPr="00A24BA9" w:rsidTr="00372D2C">
        <w:trPr>
          <w:trHeight w:val="312"/>
        </w:trPr>
        <w:tc>
          <w:tcPr>
            <w:tcW w:w="3925" w:type="dxa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106" w:type="dxa"/>
            <w:gridSpan w:val="2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proofErr w:type="spell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антирисковых</w:t>
            </w:r>
            <w:proofErr w:type="spell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мер «Высокая доля обучающихся с рисками </w:t>
            </w:r>
            <w:proofErr w:type="gram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учебной</w:t>
            </w:r>
            <w:proofErr w:type="gram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D11CB4" w:rsidRPr="00A24BA9" w:rsidTr="00372D2C">
        <w:trPr>
          <w:trHeight w:val="2710"/>
        </w:trPr>
        <w:tc>
          <w:tcPr>
            <w:tcW w:w="3925" w:type="dxa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Цель и задачи реализации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106" w:type="dxa"/>
            <w:gridSpan w:val="2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: снижение доли обучающихся с рисками учебной </w:t>
            </w:r>
            <w:proofErr w:type="spell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к концу 2024 года за счет создания условий для эффективного обучения и повышения мотивации школьников к учебной деятельности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Задачи: </w:t>
            </w:r>
          </w:p>
          <w:p w:rsidR="00D11CB4" w:rsidRPr="00A24BA9" w:rsidRDefault="00D11CB4" w:rsidP="00372D2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Выявить </w:t>
            </w:r>
            <w:proofErr w:type="gram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с рисками учебной школьной </w:t>
            </w:r>
            <w:proofErr w:type="spell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неуспешностии</w:t>
            </w:r>
            <w:proofErr w:type="spell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и определить затруднения при освоении образовательной программы.</w:t>
            </w:r>
          </w:p>
          <w:p w:rsidR="00D11CB4" w:rsidRPr="00A24BA9" w:rsidRDefault="00D11CB4" w:rsidP="00372D2C">
            <w:pPr>
              <w:pStyle w:val="a6"/>
              <w:numPr>
                <w:ilvl w:val="0"/>
                <w:numId w:val="3"/>
              </w:numPr>
              <w:ind w:left="32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разработку и реализацию индивидуальных планов по достижению </w:t>
            </w:r>
            <w:proofErr w:type="gram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предметных и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для всех обучающихся, имеющих риски учебной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1CB4" w:rsidRPr="00A24BA9" w:rsidRDefault="00D11CB4" w:rsidP="00372D2C">
            <w:pPr>
              <w:pStyle w:val="a6"/>
              <w:numPr>
                <w:ilvl w:val="0"/>
                <w:numId w:val="3"/>
              </w:numPr>
              <w:ind w:left="32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Обеспечить учет индивидуальных результатов каждого обучающегося всеми участниками образовательных отношений;</w:t>
            </w:r>
          </w:p>
          <w:p w:rsidR="00D11CB4" w:rsidRPr="00A24BA9" w:rsidRDefault="00D11CB4" w:rsidP="00372D2C">
            <w:pPr>
              <w:pStyle w:val="a6"/>
              <w:numPr>
                <w:ilvl w:val="0"/>
                <w:numId w:val="3"/>
              </w:numPr>
              <w:ind w:left="32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spellStart"/>
            <w:proofErr w:type="gram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</w:t>
            </w:r>
            <w:proofErr w:type="gram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учащихся с рисками учебной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 (законных представителей);</w:t>
            </w:r>
          </w:p>
          <w:p w:rsidR="00D11CB4" w:rsidRPr="00A24BA9" w:rsidRDefault="00D11CB4" w:rsidP="00372D2C">
            <w:pPr>
              <w:pStyle w:val="a6"/>
              <w:numPr>
                <w:ilvl w:val="0"/>
                <w:numId w:val="3"/>
              </w:numPr>
              <w:ind w:left="329" w:hanging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A24BA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Обеспечить охват </w:t>
            </w:r>
            <w:proofErr w:type="gramStart"/>
            <w:r w:rsidRPr="00A24BA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обучающихся</w:t>
            </w:r>
            <w:proofErr w:type="gramEnd"/>
            <w:r w:rsidRPr="00A24BA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, имеющих риски учебной </w:t>
            </w:r>
            <w:proofErr w:type="spellStart"/>
            <w:r w:rsidRPr="00A24BA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неуспешности</w:t>
            </w:r>
            <w:proofErr w:type="spellEnd"/>
            <w:r w:rsidRPr="00A24BA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>, программами дополнительного образования в соответствии с их потребностями.</w:t>
            </w:r>
          </w:p>
          <w:p w:rsidR="00D11CB4" w:rsidRPr="00770F3E" w:rsidRDefault="00D11CB4" w:rsidP="00372D2C">
            <w:pPr>
              <w:pStyle w:val="a6"/>
              <w:numPr>
                <w:ilvl w:val="0"/>
                <w:numId w:val="3"/>
              </w:numPr>
              <w:ind w:left="329" w:hanging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770F3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Повысить уровень профессиональной компетентности педагогических работников в вопросах работы с детьми с рисками учебной </w:t>
            </w:r>
            <w:proofErr w:type="spellStart"/>
            <w:r w:rsidRPr="00770F3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770F3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, повышению учебной мотивации</w:t>
            </w:r>
          </w:p>
          <w:p w:rsidR="00D11CB4" w:rsidRPr="00A24BA9" w:rsidRDefault="00D11CB4" w:rsidP="00372D2C">
            <w:pPr>
              <w:pStyle w:val="a6"/>
              <w:numPr>
                <w:ilvl w:val="0"/>
                <w:numId w:val="3"/>
              </w:numPr>
              <w:ind w:left="329" w:hanging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Повысить роль родителей (законных представителей) в формировании учебной мотивации детей. </w:t>
            </w:r>
          </w:p>
        </w:tc>
      </w:tr>
      <w:tr w:rsidR="00D11CB4" w:rsidRPr="00A24BA9" w:rsidTr="00372D2C">
        <w:trPr>
          <w:trHeight w:val="2220"/>
        </w:trPr>
        <w:tc>
          <w:tcPr>
            <w:tcW w:w="3925" w:type="dxa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Целевые показатели </w:t>
            </w:r>
          </w:p>
        </w:tc>
        <w:tc>
          <w:tcPr>
            <w:tcW w:w="6106" w:type="dxa"/>
            <w:gridSpan w:val="2"/>
          </w:tcPr>
          <w:p w:rsidR="00D11CB4" w:rsidRPr="00A24BA9" w:rsidRDefault="00D11CB4" w:rsidP="00372D2C">
            <w:pPr>
              <w:pStyle w:val="TableParagraph"/>
              <w:rPr>
                <w:color w:val="000000"/>
                <w:sz w:val="28"/>
                <w:szCs w:val="28"/>
              </w:rPr>
            </w:pPr>
            <w:proofErr w:type="gramStart"/>
            <w:r w:rsidRPr="00A24BA9">
              <w:rPr>
                <w:color w:val="000000"/>
                <w:sz w:val="28"/>
                <w:szCs w:val="28"/>
              </w:rPr>
              <w:t xml:space="preserve">- Выявлены обучающиеся, имеющие риски учебной </w:t>
            </w:r>
            <w:proofErr w:type="spellStart"/>
            <w:r w:rsidRPr="00A24BA9">
              <w:rPr>
                <w:color w:val="000000"/>
                <w:sz w:val="28"/>
                <w:szCs w:val="28"/>
              </w:rPr>
              <w:t>неуспешности</w:t>
            </w:r>
            <w:proofErr w:type="spellEnd"/>
            <w:proofErr w:type="gramEnd"/>
          </w:p>
          <w:p w:rsidR="00D11CB4" w:rsidRPr="00A24BA9" w:rsidRDefault="00D11CB4" w:rsidP="00372D2C">
            <w:pPr>
              <w:pStyle w:val="TableParagraph"/>
              <w:rPr>
                <w:bCs/>
                <w:sz w:val="28"/>
                <w:szCs w:val="28"/>
              </w:rPr>
            </w:pPr>
            <w:r w:rsidRPr="00A24BA9">
              <w:rPr>
                <w:bCs/>
                <w:sz w:val="28"/>
                <w:szCs w:val="28"/>
              </w:rPr>
              <w:t>- 100% обучающихся</w:t>
            </w:r>
            <w:r w:rsidRPr="00A24BA9">
              <w:rPr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24BA9">
              <w:rPr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sz w:val="28"/>
                <w:szCs w:val="28"/>
              </w:rPr>
              <w:t>,</w:t>
            </w:r>
            <w:r w:rsidRPr="00A24BA9">
              <w:rPr>
                <w:bCs/>
                <w:sz w:val="28"/>
                <w:szCs w:val="28"/>
              </w:rPr>
              <w:t xml:space="preserve"> у которых определены причины затруднений в усвоение учебного материала.</w:t>
            </w:r>
          </w:p>
          <w:p w:rsidR="00D11CB4" w:rsidRPr="00A24BA9" w:rsidRDefault="00D11CB4" w:rsidP="00372D2C">
            <w:pPr>
              <w:pStyle w:val="TableParagraph"/>
              <w:rPr>
                <w:sz w:val="28"/>
                <w:szCs w:val="28"/>
              </w:rPr>
            </w:pPr>
            <w:r w:rsidRPr="00A24BA9">
              <w:rPr>
                <w:sz w:val="28"/>
                <w:szCs w:val="28"/>
              </w:rPr>
              <w:t xml:space="preserve">- Разработаны индивидуальные планы по достижению </w:t>
            </w:r>
            <w:proofErr w:type="gramStart"/>
            <w:r w:rsidRPr="00A24BA9">
              <w:rPr>
                <w:sz w:val="28"/>
                <w:szCs w:val="28"/>
              </w:rPr>
              <w:t>обучающимися</w:t>
            </w:r>
            <w:proofErr w:type="gramEnd"/>
            <w:r w:rsidRPr="00A24BA9">
              <w:rPr>
                <w:sz w:val="28"/>
                <w:szCs w:val="28"/>
              </w:rPr>
              <w:t xml:space="preserve"> планируемых предметных и </w:t>
            </w:r>
            <w:proofErr w:type="spellStart"/>
            <w:r w:rsidRPr="00A24BA9">
              <w:rPr>
                <w:sz w:val="28"/>
                <w:szCs w:val="28"/>
              </w:rPr>
              <w:t>метапредметных</w:t>
            </w:r>
            <w:proofErr w:type="spellEnd"/>
            <w:r w:rsidRPr="00A24BA9">
              <w:rPr>
                <w:sz w:val="28"/>
                <w:szCs w:val="28"/>
              </w:rPr>
              <w:t xml:space="preserve"> результатов для всех обучающихся, имеющих риски учебной </w:t>
            </w:r>
            <w:proofErr w:type="spellStart"/>
            <w:r w:rsidRPr="00A24BA9">
              <w:rPr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sz w:val="28"/>
                <w:szCs w:val="28"/>
              </w:rPr>
              <w:t>.</w:t>
            </w:r>
          </w:p>
          <w:p w:rsidR="00D11CB4" w:rsidRPr="00A24BA9" w:rsidRDefault="00D11CB4" w:rsidP="00372D2C">
            <w:pPr>
              <w:pStyle w:val="TableParagraph"/>
              <w:rPr>
                <w:sz w:val="28"/>
                <w:szCs w:val="28"/>
              </w:rPr>
            </w:pPr>
            <w:r w:rsidRPr="00A24BA9">
              <w:rPr>
                <w:sz w:val="28"/>
                <w:szCs w:val="28"/>
              </w:rPr>
              <w:lastRenderedPageBreak/>
              <w:t xml:space="preserve">- Наличие документов, отражающих достижения и индивидуальный прогресс по достижению предметных, </w:t>
            </w:r>
            <w:proofErr w:type="spellStart"/>
            <w:r w:rsidRPr="00A24BA9">
              <w:rPr>
                <w:sz w:val="28"/>
                <w:szCs w:val="28"/>
              </w:rPr>
              <w:t>метапредментых</w:t>
            </w:r>
            <w:proofErr w:type="spellEnd"/>
            <w:r w:rsidRPr="00A24BA9">
              <w:rPr>
                <w:sz w:val="28"/>
                <w:szCs w:val="28"/>
              </w:rPr>
              <w:t xml:space="preserve"> результатов у 100% обучающихся.</w:t>
            </w:r>
          </w:p>
          <w:p w:rsidR="00D11CB4" w:rsidRPr="00A24BA9" w:rsidRDefault="00D11CB4" w:rsidP="00372D2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24BA9">
              <w:rPr>
                <w:sz w:val="28"/>
                <w:szCs w:val="28"/>
              </w:rPr>
              <w:t>- Разработан и утвержден график оказания психологической помощи учащимся и родителям (законным представителям)</w:t>
            </w:r>
          </w:p>
          <w:p w:rsidR="00D11CB4" w:rsidRPr="00A24BA9" w:rsidRDefault="00D11CB4" w:rsidP="00372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61">
              <w:rPr>
                <w:rFonts w:ascii="Times New Roman" w:hAnsi="Times New Roman" w:cs="Times New Roman"/>
                <w:sz w:val="28"/>
                <w:szCs w:val="28"/>
              </w:rPr>
              <w:t xml:space="preserve">- 50% </w:t>
            </w:r>
            <w:proofErr w:type="gramStart"/>
            <w:r w:rsidRPr="00DC59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, охвачены программами дополнительного образования в соответствии с их потребностями;</w:t>
            </w:r>
          </w:p>
          <w:p w:rsidR="00D11CB4" w:rsidRPr="00A24BA9" w:rsidRDefault="00D11CB4" w:rsidP="00372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5961">
              <w:rPr>
                <w:rFonts w:ascii="Times New Roman" w:hAnsi="Times New Roman" w:cs="Times New Roman"/>
                <w:sz w:val="28"/>
                <w:szCs w:val="28"/>
              </w:rPr>
              <w:t>- 50% обучающихся</w:t>
            </w: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участие в конкурсах.</w:t>
            </w:r>
            <w:proofErr w:type="gramEnd"/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</w:rPr>
              <w:t xml:space="preserve">- </w:t>
            </w: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100% педагогических работников приняли участие в работе семинара, освоили и используют в работе новые подходы к мотивации обучающихся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90</w:t>
            </w:r>
            <w:r w:rsidRPr="00DC596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% родителей участвовали в родительском собрании</w:t>
            </w:r>
          </w:p>
        </w:tc>
      </w:tr>
      <w:tr w:rsidR="00D11CB4" w:rsidRPr="00A24BA9" w:rsidTr="00372D2C">
        <w:trPr>
          <w:trHeight w:val="293"/>
        </w:trPr>
        <w:tc>
          <w:tcPr>
            <w:tcW w:w="3935" w:type="dxa"/>
            <w:gridSpan w:val="2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Методы сбора и обработки информации </w:t>
            </w:r>
          </w:p>
        </w:tc>
        <w:tc>
          <w:tcPr>
            <w:tcW w:w="6096" w:type="dxa"/>
          </w:tcPr>
          <w:p w:rsidR="00D11CB4" w:rsidRPr="00A24BA9" w:rsidRDefault="00D11CB4" w:rsidP="00372D2C">
            <w:pPr>
              <w:pStyle w:val="a6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Наблюдение, анкетирование, анализ документации, разработка аналитических справок, </w:t>
            </w: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индивидуальных особенностей познавательных процессов обучающихся с рисками учебной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1CB4" w:rsidRPr="00A24BA9" w:rsidRDefault="00D11CB4" w:rsidP="00372D2C">
            <w:pPr>
              <w:pStyle w:val="a6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качества образования в рамках школьной системы оценки качества образования;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CB4" w:rsidRPr="00A24BA9" w:rsidTr="00372D2C">
        <w:trPr>
          <w:trHeight w:val="293"/>
        </w:trPr>
        <w:tc>
          <w:tcPr>
            <w:tcW w:w="3935" w:type="dxa"/>
            <w:gridSpan w:val="2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096" w:type="dxa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01.03.2024-15.12.2024 </w:t>
            </w:r>
          </w:p>
        </w:tc>
      </w:tr>
      <w:tr w:rsidR="00D11CB4" w:rsidRPr="00A24BA9" w:rsidTr="00372D2C">
        <w:trPr>
          <w:trHeight w:val="2389"/>
        </w:trPr>
        <w:tc>
          <w:tcPr>
            <w:tcW w:w="3935" w:type="dxa"/>
            <w:gridSpan w:val="2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Меры/мероприятия по достижению цели и задач </w:t>
            </w:r>
          </w:p>
        </w:tc>
        <w:tc>
          <w:tcPr>
            <w:tcW w:w="6096" w:type="dxa"/>
          </w:tcPr>
          <w:p w:rsidR="00D11CB4" w:rsidRPr="00A24BA9" w:rsidRDefault="00D11CB4" w:rsidP="00372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с целью определения затруднений при освоении основной образовательной программы;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индивидуальных особенностей познавательных процессов обучающихся.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-</w:t>
            </w:r>
            <w:r w:rsidRPr="004732E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проведение психолого-педагогической диагностики;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консультационного семинара по разработке индивидуальных планов по достижению планируемых предметных и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 для всех обучающихся, имеющих риски учебной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 родительского собрания «Причины школьной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и пути ее </w:t>
            </w:r>
            <w:r w:rsidRPr="00A24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преодоления»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- Ежемесячный мониторинг промежуточных итогов реализации индивидуальных планов по ликвидации </w:t>
            </w:r>
            <w:r w:rsidRPr="004732EA">
              <w:rPr>
                <w:rFonts w:ascii="Times New Roman" w:hAnsi="Times New Roman" w:cs="Times New Roman"/>
                <w:sz w:val="28"/>
                <w:szCs w:val="28"/>
              </w:rPr>
              <w:t>академической неуспеваемости для всех обучающихся, имеющих риски</w:t>
            </w: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- мониторинг динамики достижения планируемых результатов обучения.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- Разработка  локального акта, регламентирующего учет индивидуальных результатов обучающихся</w:t>
            </w:r>
          </w:p>
          <w:p w:rsidR="00D11CB4" w:rsidRPr="00A24BA9" w:rsidRDefault="00D11CB4" w:rsidP="00372D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Заполнение документов, отражающих достижения и индивидуальный прогресс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заполнения документов,</w:t>
            </w:r>
          </w:p>
          <w:p w:rsidR="00D11CB4" w:rsidRPr="00A24BA9" w:rsidRDefault="00D11CB4" w:rsidP="00372D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 целью выявления группы детей, испытывающих различные трудности в обучении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консультаций для учащихся и их родителей с целью оказания психолого-педагогической помощи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Информирование детей и родителей и вовлечение детей в занятия организованным досугом  (дополнительного образования, внеурочной деятельности)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с рисками </w:t>
            </w:r>
            <w:proofErr w:type="gram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в соревнованиях, конкурсах, олимпиадах и т.п.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Проведение педагогических советов, совещаний при директоре;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уроков;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 проведение заседаний </w:t>
            </w:r>
            <w:proofErr w:type="gram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МО</w:t>
            </w:r>
            <w:proofErr w:type="gram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по вопросам организации деятельности обучающихся с низкой мотивацией;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 усиление </w:t>
            </w:r>
            <w:proofErr w:type="spell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системой поддержки, качеством работы педагогов-предметников слабоуспевающих и неуспевающих обучающихся.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с рисками </w:t>
            </w:r>
            <w:proofErr w:type="gram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в соревнованиях, конкурсах, олимпиадах и т.п.</w:t>
            </w:r>
          </w:p>
        </w:tc>
      </w:tr>
      <w:tr w:rsidR="00D11CB4" w:rsidRPr="00A24BA9" w:rsidTr="00372D2C">
        <w:trPr>
          <w:trHeight w:val="1743"/>
        </w:trPr>
        <w:tc>
          <w:tcPr>
            <w:tcW w:w="3935" w:type="dxa"/>
            <w:gridSpan w:val="2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096" w:type="dxa"/>
          </w:tcPr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-снижение доли </w:t>
            </w:r>
            <w:proofErr w:type="gram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с рисками учебной </w:t>
            </w:r>
            <w:proofErr w:type="spell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на 10%;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 снижение доли выпускников 9 класса, которые получили неудовлетворительные результаты на ГИА по математике, от общей численности выпускников – до 25%;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24BA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- наличие карт затруднений по результатам мониторинга предметных и </w:t>
            </w:r>
            <w:proofErr w:type="spellStart"/>
            <w:r w:rsidRPr="00A24BA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метапредметных</w:t>
            </w:r>
            <w:proofErr w:type="spellEnd"/>
            <w:r w:rsidRPr="00A24BA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результатов у </w:t>
            </w:r>
            <w:proofErr w:type="gramStart"/>
            <w:r w:rsidRPr="00A24BA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вех</w:t>
            </w:r>
            <w:proofErr w:type="gramEnd"/>
            <w:r w:rsidRPr="00A24BA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обучающихся с рисками учебной </w:t>
            </w:r>
            <w:proofErr w:type="spellStart"/>
            <w:r w:rsidRPr="00A24BA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неуспешности</w:t>
            </w:r>
            <w:proofErr w:type="spellEnd"/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- наличие </w:t>
            </w: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 планов по ликвидации </w:t>
            </w:r>
            <w:r w:rsidRPr="004732EA">
              <w:rPr>
                <w:rFonts w:ascii="Times New Roman" w:hAnsi="Times New Roman" w:cs="Times New Roman"/>
                <w:sz w:val="28"/>
                <w:szCs w:val="28"/>
              </w:rPr>
              <w:t>академической неуспеваемости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документов, отражающих индивидуальный прогресс по достижению предметных, </w:t>
            </w:r>
            <w:proofErr w:type="spellStart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метапредментых</w:t>
            </w:r>
            <w:proofErr w:type="spellEnd"/>
            <w:r w:rsidRPr="00A24BA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 наличие </w:t>
            </w:r>
            <w:r w:rsidRPr="00A24BA9">
              <w:rPr>
                <w:rFonts w:ascii="Times New Roman" w:hAnsi="Times New Roman" w:cs="Times New Roman"/>
                <w:sz w:val="28"/>
                <w:szCs w:val="28"/>
              </w:rPr>
              <w:t>пакета методик по проведению ранней диагностики на наличие признаков отставания в достижении результатов освоения основной образовательной программы;</w:t>
            </w:r>
          </w:p>
          <w:p w:rsidR="00D11CB4" w:rsidRPr="00A24BA9" w:rsidRDefault="00D11CB4" w:rsidP="00372D2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24BA9">
              <w:rPr>
                <w:sz w:val="28"/>
                <w:szCs w:val="28"/>
              </w:rPr>
              <w:t>график оказания психологической помощи учащимся и родителям (законным представителям)</w:t>
            </w:r>
          </w:p>
          <w:p w:rsidR="00D11CB4" w:rsidRPr="00A24BA9" w:rsidRDefault="00D11CB4" w:rsidP="00372D2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24BA9">
              <w:rPr>
                <w:sz w:val="28"/>
                <w:szCs w:val="28"/>
              </w:rPr>
              <w:t>- наличие графика оказания психологической помощи учащимся и родителям (законным представителям)</w:t>
            </w:r>
          </w:p>
          <w:p w:rsidR="00D11CB4" w:rsidRPr="00A24BA9" w:rsidRDefault="00D11CB4" w:rsidP="00372D2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24BA9">
              <w:rPr>
                <w:sz w:val="28"/>
                <w:szCs w:val="28"/>
              </w:rPr>
              <w:t xml:space="preserve">- вовлечение не менее 50% </w:t>
            </w:r>
            <w:proofErr w:type="gramStart"/>
            <w:r w:rsidRPr="00A24BA9">
              <w:rPr>
                <w:sz w:val="28"/>
                <w:szCs w:val="28"/>
              </w:rPr>
              <w:t>обучающихся</w:t>
            </w:r>
            <w:proofErr w:type="gramEnd"/>
            <w:r w:rsidRPr="00A24BA9">
              <w:rPr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24BA9">
              <w:rPr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sz w:val="28"/>
                <w:szCs w:val="28"/>
              </w:rPr>
              <w:t>, в дополнительное образование, внеурочную деятельность, соревнования, конкурсы, олимпиады и т.п.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-</w:t>
            </w: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 доля педагогических работников, включенных в работу по профилактике рисков учебной </w:t>
            </w:r>
            <w:proofErr w:type="spell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100% к концу учебного года;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- доля педагогических работников, представивших свои практики по работе </w:t>
            </w:r>
            <w:proofErr w:type="gramStart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слабоуспевающими обучающимися и с детьми с особыми образовательными потребностями не менее 75%; 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24B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- доля педагогических работников, внедряющих эффективные инструменты формирующего оценивания 100% к концу учебного года</w:t>
            </w:r>
          </w:p>
          <w:p w:rsidR="00D11CB4" w:rsidRPr="00A24BA9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bookmarkStart w:id="1" w:name="_Hlk158576701"/>
      <w:bookmarkEnd w:id="0"/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Pr="001F0D3A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1F0D3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Подпрограмма </w:t>
      </w:r>
      <w:proofErr w:type="spellStart"/>
      <w:r w:rsidRPr="001F0D3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антирисковых</w:t>
      </w:r>
      <w:proofErr w:type="spellEnd"/>
      <w:r w:rsidRPr="001F0D3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мер </w:t>
      </w:r>
    </w:p>
    <w:p w:rsidR="00D11CB4" w:rsidRPr="001F0D3A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1F0D3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«Дефицит педагогических кадров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»</w:t>
      </w:r>
    </w:p>
    <w:p w:rsidR="00D11CB4" w:rsidRPr="001F0D3A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5"/>
        <w:gridCol w:w="10"/>
        <w:gridCol w:w="6096"/>
      </w:tblGrid>
      <w:tr w:rsidR="00D11CB4" w:rsidRPr="001F0D3A" w:rsidTr="00372D2C">
        <w:trPr>
          <w:trHeight w:val="312"/>
        </w:trPr>
        <w:tc>
          <w:tcPr>
            <w:tcW w:w="3925" w:type="dxa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106" w:type="dxa"/>
            <w:gridSpan w:val="2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proofErr w:type="spellStart"/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антирисковых</w:t>
            </w:r>
            <w:proofErr w:type="spellEnd"/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мер «Дефицит педагогических кадров» </w:t>
            </w:r>
          </w:p>
        </w:tc>
      </w:tr>
      <w:tr w:rsidR="00D11CB4" w:rsidRPr="001F0D3A" w:rsidTr="00372D2C">
        <w:trPr>
          <w:trHeight w:val="2710"/>
        </w:trPr>
        <w:tc>
          <w:tcPr>
            <w:tcW w:w="3925" w:type="dxa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Цель и задачи реализации </w:t>
            </w:r>
          </w:p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106" w:type="dxa"/>
            <w:gridSpan w:val="2"/>
          </w:tcPr>
          <w:p w:rsidR="00D11CB4" w:rsidRPr="001F0D3A" w:rsidRDefault="00D11CB4" w:rsidP="00372D2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F0D3A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кадрового дефицита в образовательной организации за счет организации сетевого взаимодействия с другими образовательными учреждениями, привлечения молодых специалистов в образовательное учреждение. </w:t>
            </w:r>
          </w:p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Задачи: </w:t>
            </w:r>
          </w:p>
          <w:p w:rsidR="00D11CB4" w:rsidRPr="001F0D3A" w:rsidRDefault="00D11CB4" w:rsidP="00372D2C">
            <w:pPr>
              <w:pStyle w:val="11"/>
              <w:numPr>
                <w:ilvl w:val="0"/>
                <w:numId w:val="4"/>
              </w:numPr>
              <w:tabs>
                <w:tab w:val="left" w:pos="102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0D3A">
              <w:rPr>
                <w:sz w:val="28"/>
                <w:szCs w:val="28"/>
              </w:rPr>
              <w:t>Привлечение молодых специалистов в образовательное учреждение.</w:t>
            </w:r>
          </w:p>
          <w:p w:rsidR="00D11CB4" w:rsidRPr="001F0D3A" w:rsidRDefault="00D11CB4" w:rsidP="00372D2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D3A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с образовательными организациями района для устранения кадрового дефицита.</w:t>
            </w:r>
          </w:p>
          <w:p w:rsidR="00D11CB4" w:rsidRPr="001F0D3A" w:rsidRDefault="00D11CB4" w:rsidP="00372D2C">
            <w:pPr>
              <w:pStyle w:val="11"/>
              <w:numPr>
                <w:ilvl w:val="0"/>
                <w:numId w:val="4"/>
              </w:numPr>
              <w:tabs>
                <w:tab w:val="left" w:pos="102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0D3A">
              <w:rPr>
                <w:sz w:val="28"/>
                <w:szCs w:val="28"/>
              </w:rPr>
              <w:t xml:space="preserve">Прохождение педагогами школы профессиональной переподготовки </w:t>
            </w:r>
          </w:p>
          <w:p w:rsidR="00D11CB4" w:rsidRPr="001F0D3A" w:rsidRDefault="00D11CB4" w:rsidP="00372D2C">
            <w:pPr>
              <w:pStyle w:val="11"/>
              <w:tabs>
                <w:tab w:val="left" w:pos="1028"/>
              </w:tabs>
              <w:autoSpaceDE w:val="0"/>
              <w:autoSpaceDN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11CB4" w:rsidRPr="001F0D3A" w:rsidTr="00372D2C">
        <w:trPr>
          <w:trHeight w:val="821"/>
        </w:trPr>
        <w:tc>
          <w:tcPr>
            <w:tcW w:w="3925" w:type="dxa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Целевые показатели </w:t>
            </w:r>
          </w:p>
        </w:tc>
        <w:tc>
          <w:tcPr>
            <w:tcW w:w="6106" w:type="dxa"/>
            <w:gridSpan w:val="2"/>
          </w:tcPr>
          <w:p w:rsidR="00D11CB4" w:rsidRPr="001C2DA7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C2DA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вакантных педагогических ставок </w:t>
            </w:r>
          </w:p>
          <w:p w:rsidR="00D11CB4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D3A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2024-2025 учебного года </w:t>
            </w:r>
          </w:p>
          <w:p w:rsidR="00D11CB4" w:rsidRPr="001C2DA7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C2DA7">
              <w:rPr>
                <w:rFonts w:ascii="Times New Roman" w:hAnsi="Times New Roman" w:cs="Times New Roman"/>
                <w:sz w:val="28"/>
                <w:szCs w:val="28"/>
              </w:rPr>
              <w:t>Прохождение двумя педагогами школы</w:t>
            </w:r>
          </w:p>
          <w:p w:rsidR="00D11CB4" w:rsidRPr="001F0D3A" w:rsidRDefault="00D11CB4" w:rsidP="00372D2C">
            <w:pPr>
              <w:pStyle w:val="11"/>
              <w:tabs>
                <w:tab w:val="left" w:pos="1028"/>
              </w:tabs>
              <w:autoSpaceDE w:val="0"/>
              <w:autoSpaceDN w:val="0"/>
              <w:ind w:firstLine="0"/>
              <w:jc w:val="both"/>
              <w:rPr>
                <w:sz w:val="28"/>
                <w:szCs w:val="28"/>
              </w:rPr>
            </w:pPr>
            <w:r w:rsidRPr="001F0D3A">
              <w:rPr>
                <w:sz w:val="28"/>
                <w:szCs w:val="28"/>
              </w:rPr>
              <w:t xml:space="preserve">профессиональной переподготовки </w:t>
            </w:r>
          </w:p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B4" w:rsidRPr="001F0D3A" w:rsidTr="00372D2C">
        <w:trPr>
          <w:trHeight w:val="293"/>
        </w:trPr>
        <w:tc>
          <w:tcPr>
            <w:tcW w:w="3935" w:type="dxa"/>
            <w:gridSpan w:val="2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Методы сбора и обработки информации </w:t>
            </w:r>
          </w:p>
        </w:tc>
        <w:tc>
          <w:tcPr>
            <w:tcW w:w="6096" w:type="dxa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hAnsi="Times New Roman" w:cs="Times New Roman"/>
                <w:sz w:val="28"/>
                <w:szCs w:val="28"/>
              </w:rPr>
              <w:t>Анализ кадровых ресурсов</w:t>
            </w: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, анализ предварительного комплектования школы педагогическими кадрами на 2024-2025 </w:t>
            </w:r>
            <w:proofErr w:type="spellStart"/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у.</w:t>
            </w:r>
            <w:proofErr w:type="gramStart"/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11CB4" w:rsidRPr="001F0D3A" w:rsidTr="00372D2C">
        <w:trPr>
          <w:trHeight w:val="293"/>
        </w:trPr>
        <w:tc>
          <w:tcPr>
            <w:tcW w:w="3935" w:type="dxa"/>
            <w:gridSpan w:val="2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096" w:type="dxa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C2DA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01.03.2024-31.08.2024</w:t>
            </w:r>
          </w:p>
        </w:tc>
      </w:tr>
      <w:tr w:rsidR="00D11CB4" w:rsidRPr="001F0D3A" w:rsidTr="00372D2C">
        <w:trPr>
          <w:trHeight w:val="853"/>
        </w:trPr>
        <w:tc>
          <w:tcPr>
            <w:tcW w:w="3935" w:type="dxa"/>
            <w:gridSpan w:val="2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Меры/мероприятия по достижению цели и задач </w:t>
            </w:r>
          </w:p>
        </w:tc>
        <w:tc>
          <w:tcPr>
            <w:tcW w:w="6096" w:type="dxa"/>
          </w:tcPr>
          <w:p w:rsidR="00D11CB4" w:rsidRPr="001F0D3A" w:rsidRDefault="00D11CB4" w:rsidP="00372D2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D3A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комплектование школы педагогическими кадрами на 2024-2025 </w:t>
            </w:r>
            <w:proofErr w:type="spellStart"/>
            <w:r w:rsidRPr="001F0D3A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1F0D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1F0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1CB4" w:rsidRDefault="00D11CB4" w:rsidP="00372D2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Анализ предварительного комплектования школы на 2024-2025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у.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CB4" w:rsidRPr="001F0D3A" w:rsidRDefault="00D11CB4" w:rsidP="00372D2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Размещение информации о вакантных педагогических кадрах в СМИ, </w:t>
            </w:r>
            <w:proofErr w:type="spellStart"/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мессенджерах</w:t>
            </w:r>
            <w:proofErr w:type="spellEnd"/>
          </w:p>
          <w:p w:rsidR="00D11CB4" w:rsidRPr="001F0D3A" w:rsidRDefault="00D11CB4" w:rsidP="00372D2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Прохождение педагогами школы профессиональной переподготовки. </w:t>
            </w:r>
          </w:p>
        </w:tc>
      </w:tr>
      <w:tr w:rsidR="00D11CB4" w:rsidRPr="001F0D3A" w:rsidTr="00372D2C">
        <w:trPr>
          <w:trHeight w:val="1743"/>
        </w:trPr>
        <w:tc>
          <w:tcPr>
            <w:tcW w:w="3935" w:type="dxa"/>
            <w:gridSpan w:val="2"/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096" w:type="dxa"/>
          </w:tcPr>
          <w:p w:rsidR="00D11CB4" w:rsidRPr="001F0D3A" w:rsidRDefault="00D11CB4" w:rsidP="00372D2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Школа на 100% укомплектована педагогическими кадрами </w:t>
            </w:r>
          </w:p>
          <w:p w:rsidR="00D11CB4" w:rsidRPr="001F0D3A" w:rsidRDefault="00D11CB4" w:rsidP="00372D2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Педагоги школы прошли профессиональную переподготовку</w:t>
            </w:r>
          </w:p>
          <w:p w:rsidR="00D11CB4" w:rsidRPr="001F0D3A" w:rsidRDefault="00D11CB4" w:rsidP="00372D2C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(2 педагога)</w:t>
            </w:r>
          </w:p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CB4" w:rsidRPr="001F0D3A" w:rsidTr="00372D2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1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B4" w:rsidRPr="001F0D3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проектная команда в составе директора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Колгановой Л.В,</w:t>
            </w: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Методиста Котиковой Т.В</w:t>
            </w:r>
            <w:r w:rsidRPr="001F0D3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, педагогов дополнительного образования  </w:t>
            </w:r>
          </w:p>
        </w:tc>
      </w:tr>
    </w:tbl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B6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B6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перехода в эффективный режим работы</w:t>
      </w:r>
    </w:p>
    <w:p w:rsidR="00D11CB4" w:rsidRPr="006A1B60" w:rsidRDefault="00D11CB4" w:rsidP="00D11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B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(дорожной карты) </w:t>
      </w:r>
      <w:r w:rsidRPr="0099116E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«Глотовская СОШ» </w:t>
      </w:r>
      <w:r w:rsidRPr="0099116E">
        <w:rPr>
          <w:rFonts w:ascii="Times New Roman" w:eastAsia="Times New Roman" w:hAnsi="Times New Roman" w:cs="Times New Roman"/>
          <w:b/>
          <w:sz w:val="24"/>
          <w:szCs w:val="24"/>
        </w:rPr>
        <w:t>на202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9116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D11CB4" w:rsidRDefault="00D11CB4" w:rsidP="00D1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861" w:tblpY="16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4116"/>
        <w:gridCol w:w="1412"/>
        <w:gridCol w:w="1843"/>
        <w:gridCol w:w="2835"/>
      </w:tblGrid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B4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C54B4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C54B4A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54B4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116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B4A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412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B4A">
              <w:rPr>
                <w:rFonts w:ascii="Times New Roman" w:hAnsi="Times New Roman" w:cs="Times New Roman"/>
                <w:b/>
                <w:bCs/>
              </w:rPr>
              <w:t>Сроки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B4A">
              <w:rPr>
                <w:rFonts w:ascii="Times New Roman" w:hAnsi="Times New Roman" w:cs="Times New Roman"/>
                <w:b/>
                <w:bCs/>
              </w:rPr>
              <w:t>реализации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B4A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B4A">
              <w:rPr>
                <w:rFonts w:ascii="Times New Roman" w:hAnsi="Times New Roman" w:cs="Times New Roman"/>
                <w:b/>
                <w:bCs/>
              </w:rPr>
              <w:t xml:space="preserve">Показатель реализации 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4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B4A">
              <w:rPr>
                <w:rFonts w:ascii="Times New Roman" w:hAnsi="Times New Roman" w:cs="Times New Roman"/>
                <w:b/>
                <w:bCs/>
              </w:rPr>
              <w:t xml:space="preserve">Риск  1 – Высокая доля </w:t>
            </w:r>
            <w:proofErr w:type="gramStart"/>
            <w:r w:rsidRPr="00C54B4A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C54B4A">
              <w:rPr>
                <w:rFonts w:ascii="Times New Roman" w:hAnsi="Times New Roman" w:cs="Times New Roman"/>
                <w:b/>
                <w:bCs/>
              </w:rPr>
              <w:t xml:space="preserve"> с рисками учебной </w:t>
            </w:r>
            <w:proofErr w:type="spellStart"/>
            <w:r w:rsidRPr="00C54B4A">
              <w:rPr>
                <w:rFonts w:ascii="Times New Roman" w:hAnsi="Times New Roman" w:cs="Times New Roman"/>
                <w:b/>
                <w:bCs/>
              </w:rPr>
              <w:t>неуспешности</w:t>
            </w:r>
            <w:proofErr w:type="spellEnd"/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Проведение мониторинга с целью определения затруднений при освоении основной образовательной программы;</w:t>
            </w:r>
          </w:p>
          <w:p w:rsidR="00D11CB4" w:rsidRPr="00C54B4A" w:rsidRDefault="00D11CB4" w:rsidP="00372D2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проведение мониторинга индивидуальных особенностей познавательных процессов обучающихся.</w:t>
            </w:r>
          </w:p>
        </w:tc>
        <w:tc>
          <w:tcPr>
            <w:tcW w:w="1412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март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  <w:bCs/>
                <w:lang w:bidi="ru-RU"/>
              </w:rPr>
              <w:t xml:space="preserve">Карты затруднений по результатам мониторинга предметных и </w:t>
            </w:r>
            <w:proofErr w:type="spellStart"/>
            <w:r w:rsidRPr="00C54B4A">
              <w:rPr>
                <w:rFonts w:ascii="Times New Roman" w:hAnsi="Times New Roman" w:cs="Times New Roman"/>
                <w:bCs/>
                <w:lang w:bidi="ru-RU"/>
              </w:rPr>
              <w:t>метапредметных</w:t>
            </w:r>
            <w:proofErr w:type="spellEnd"/>
            <w:r w:rsidRPr="00C54B4A">
              <w:rPr>
                <w:rFonts w:ascii="Times New Roman" w:hAnsi="Times New Roman" w:cs="Times New Roman"/>
                <w:bCs/>
                <w:lang w:bidi="ru-RU"/>
              </w:rPr>
              <w:t xml:space="preserve"> результатов в рамках ВСОКО для всех обучающихся, имеющих риски учебной </w:t>
            </w:r>
            <w:proofErr w:type="spellStart"/>
            <w:r w:rsidRPr="00C54B4A">
              <w:rPr>
                <w:rFonts w:ascii="Times New Roman" w:hAnsi="Times New Roman" w:cs="Times New Roman"/>
                <w:bCs/>
                <w:lang w:bidi="ru-RU"/>
              </w:rPr>
              <w:t>неуспешности</w:t>
            </w:r>
            <w:proofErr w:type="spellEnd"/>
          </w:p>
        </w:tc>
      </w:tr>
      <w:tr w:rsidR="00D11CB4" w:rsidRPr="00C54B4A" w:rsidTr="00372D2C">
        <w:tc>
          <w:tcPr>
            <w:tcW w:w="704" w:type="dxa"/>
            <w:textDirection w:val="lrTbV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Проведение консультационного семинара по разработке индивидуальных планов по</w:t>
            </w:r>
            <w:r>
              <w:rPr>
                <w:rFonts w:ascii="Times New Roman" w:hAnsi="Times New Roman" w:cs="Times New Roman"/>
              </w:rPr>
              <w:t xml:space="preserve"> достижению планируемых предметных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</w:t>
            </w:r>
            <w:r w:rsidRPr="00C54B4A">
              <w:rPr>
                <w:rFonts w:ascii="Times New Roman" w:hAnsi="Times New Roman" w:cs="Times New Roman"/>
              </w:rPr>
              <w:t xml:space="preserve"> для всех обучающихся, имеющих риски учебной </w:t>
            </w:r>
            <w:proofErr w:type="spellStart"/>
            <w:r w:rsidRPr="00C54B4A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март 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extDirection w:val="lrTbV"/>
          </w:tcPr>
          <w:p w:rsidR="00D11CB4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методимт</w:t>
            </w:r>
            <w:proofErr w:type="spellEnd"/>
            <w:r w:rsidRPr="00C54B4A">
              <w:rPr>
                <w:rFonts w:ascii="Times New Roman" w:hAnsi="Times New Roman" w:cs="Times New Roman"/>
              </w:rPr>
              <w:t>.</w:t>
            </w:r>
          </w:p>
          <w:p w:rsidR="00D11CB4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Протокол  семинара</w:t>
            </w:r>
          </w:p>
        </w:tc>
      </w:tr>
      <w:tr w:rsidR="00D11CB4" w:rsidRPr="00C54B4A" w:rsidTr="00372D2C">
        <w:tc>
          <w:tcPr>
            <w:tcW w:w="704" w:type="dxa"/>
            <w:textDirection w:val="lrTbV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Проведение  родительского собрания «Причины школьной </w:t>
            </w:r>
            <w:proofErr w:type="spellStart"/>
            <w:r w:rsidRPr="00C54B4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C54B4A">
              <w:rPr>
                <w:rFonts w:ascii="Times New Roman" w:hAnsi="Times New Roman" w:cs="Times New Roman"/>
              </w:rPr>
              <w:t xml:space="preserve"> и пути ее преодоления»</w:t>
            </w:r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апрель 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Протокол родительского собрания</w:t>
            </w:r>
          </w:p>
        </w:tc>
      </w:tr>
      <w:tr w:rsidR="00D11CB4" w:rsidRPr="00C54B4A" w:rsidTr="00372D2C">
        <w:tc>
          <w:tcPr>
            <w:tcW w:w="704" w:type="dxa"/>
            <w:textDirection w:val="lrTbV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Разработка индивидуальных планов по </w:t>
            </w:r>
            <w:r w:rsidRPr="004732EA">
              <w:rPr>
                <w:rFonts w:ascii="Times New Roman" w:hAnsi="Times New Roman" w:cs="Times New Roman"/>
              </w:rPr>
              <w:t>ликвидации академической неуспеваемости</w:t>
            </w:r>
            <w:r w:rsidRPr="00C54B4A">
              <w:rPr>
                <w:rFonts w:ascii="Times New Roman" w:hAnsi="Times New Roman" w:cs="Times New Roman"/>
              </w:rPr>
              <w:t xml:space="preserve"> для всех обучающихся, имеющих риски учебной </w:t>
            </w:r>
            <w:proofErr w:type="spellStart"/>
            <w:r w:rsidRPr="00C54B4A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март 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ШМО</w:t>
            </w: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Индивидуальные планы по </w:t>
            </w:r>
            <w:r w:rsidRPr="004732EA">
              <w:rPr>
                <w:rFonts w:ascii="Times New Roman" w:hAnsi="Times New Roman" w:cs="Times New Roman"/>
              </w:rPr>
              <w:t>ликвидации академической неуспеваемости</w:t>
            </w:r>
          </w:p>
        </w:tc>
      </w:tr>
      <w:tr w:rsidR="00D11CB4" w:rsidRPr="00C54B4A" w:rsidTr="00372D2C">
        <w:tc>
          <w:tcPr>
            <w:tcW w:w="704" w:type="dxa"/>
            <w:textDirection w:val="lrTbV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Проведение мониторинга промежуточных итогов реализации индивидуальных планов по ликвидации </w:t>
            </w:r>
            <w:r w:rsidRPr="004732EA">
              <w:rPr>
                <w:rFonts w:ascii="Times New Roman" w:hAnsi="Times New Roman" w:cs="Times New Roman"/>
              </w:rPr>
              <w:t>академической неуспеваемости</w:t>
            </w:r>
            <w:r w:rsidRPr="00C54B4A">
              <w:rPr>
                <w:rFonts w:ascii="Times New Roman" w:hAnsi="Times New Roman" w:cs="Times New Roman"/>
              </w:rPr>
              <w:t xml:space="preserve"> для всех обучающихся, имеющих риски учебной </w:t>
            </w:r>
            <w:proofErr w:type="spellStart"/>
            <w:r w:rsidRPr="00C54B4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C54B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C54B4A">
              <w:rPr>
                <w:rFonts w:ascii="Times New Roman" w:hAnsi="Times New Roman" w:cs="Times New Roman"/>
              </w:rPr>
              <w:t>жемесячно</w:t>
            </w:r>
          </w:p>
        </w:tc>
        <w:tc>
          <w:tcPr>
            <w:tcW w:w="1843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  <w:r w:rsidRPr="00C54B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Отчет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Проведение мониторинга динамики достижения планируемых результатов обучения.</w:t>
            </w:r>
          </w:p>
        </w:tc>
        <w:tc>
          <w:tcPr>
            <w:tcW w:w="1412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ноябрь – декабрь 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C54B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Справка о результатах мониторинга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Разработка  локального акта, </w:t>
            </w:r>
            <w:r w:rsidRPr="00C54B4A">
              <w:rPr>
                <w:rFonts w:ascii="Times New Roman" w:hAnsi="Times New Roman" w:cs="Times New Roman"/>
              </w:rPr>
              <w:lastRenderedPageBreak/>
              <w:t>регламентирующего учет индивидуальных результатов обучающихся</w:t>
            </w:r>
          </w:p>
        </w:tc>
        <w:tc>
          <w:tcPr>
            <w:tcW w:w="1412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C54B4A">
              <w:rPr>
                <w:rFonts w:ascii="Times New Roman" w:hAnsi="Times New Roman" w:cs="Times New Roman"/>
              </w:rPr>
              <w:t>прель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  <w:r w:rsidRPr="00C54B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Локальный акт,  </w:t>
            </w:r>
            <w:r w:rsidRPr="00C54B4A">
              <w:rPr>
                <w:rFonts w:ascii="Times New Roman" w:hAnsi="Times New Roman" w:cs="Times New Roman"/>
              </w:rPr>
              <w:lastRenderedPageBreak/>
              <w:t>регламентирующий учет индивидуальных результатов обучающихся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Заполнение документов, отражающих достижения и индивидуальный прогресс</w:t>
            </w:r>
          </w:p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C54B4A">
              <w:rPr>
                <w:rFonts w:ascii="Times New Roman" w:hAnsi="Times New Roman" w:cs="Times New Roman"/>
              </w:rPr>
              <w:t>жемесячно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54B4A">
              <w:rPr>
                <w:rFonts w:ascii="Times New Roman" w:hAnsi="Times New Roman" w:cs="Times New Roman"/>
              </w:rPr>
              <w:t>чителя-предметники, классные руководители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TableParagraph"/>
              <w:ind w:left="0"/>
              <w:jc w:val="both"/>
            </w:pPr>
            <w:r w:rsidRPr="00C54B4A">
              <w:t xml:space="preserve">Документы, отражающие достижения и индивидуальный прогресс по достижению предметных, </w:t>
            </w:r>
            <w:proofErr w:type="spellStart"/>
            <w:r w:rsidRPr="00C54B4A">
              <w:t>метапредметных</w:t>
            </w:r>
            <w:proofErr w:type="spellEnd"/>
            <w:r w:rsidRPr="00C54B4A">
              <w:t xml:space="preserve"> результатов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Проведение мониторинга заполнения документов, отражающих достижения и индивидуальный прогресс, с целью внесения изменений в индивидуальные планы и т.д.</w:t>
            </w:r>
          </w:p>
        </w:tc>
        <w:tc>
          <w:tcPr>
            <w:tcW w:w="1412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TableParagraph"/>
              <w:ind w:left="0"/>
              <w:jc w:val="both"/>
            </w:pPr>
            <w:r w:rsidRPr="00C54B4A">
              <w:t>Отчет о результатах мониторинга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pStyle w:val="a6"/>
              <w:rPr>
                <w:rFonts w:ascii="Times New Roman" w:hAnsi="Times New Roman" w:cs="Times New Roman"/>
              </w:rPr>
            </w:pPr>
            <w:r w:rsidRPr="00212AD9">
              <w:rPr>
                <w:rFonts w:ascii="Times New Roman" w:hAnsi="Times New Roman" w:cs="Times New Roman"/>
              </w:rPr>
              <w:t>Проведение мониторинга с целью выявления группы детей, испытывающих различные трудности в обучении</w:t>
            </w:r>
          </w:p>
        </w:tc>
        <w:tc>
          <w:tcPr>
            <w:tcW w:w="1412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54B4A">
              <w:rPr>
                <w:rFonts w:ascii="Times New Roman" w:hAnsi="Times New Roman" w:cs="Times New Roman"/>
              </w:rPr>
              <w:t>арт 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a6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Пакет диагностических методик</w:t>
            </w:r>
          </w:p>
          <w:p w:rsidR="00D11CB4" w:rsidRPr="00C54B4A" w:rsidRDefault="00D11CB4" w:rsidP="00372D2C">
            <w:pPr>
              <w:pStyle w:val="TableParagraph"/>
              <w:ind w:left="0"/>
              <w:jc w:val="both"/>
            </w:pP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pStyle w:val="a6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Составление графика консультаций для учащихся и их родителей</w:t>
            </w:r>
            <w:r>
              <w:rPr>
                <w:rFonts w:ascii="Times New Roman" w:hAnsi="Times New Roman" w:cs="Times New Roman"/>
              </w:rPr>
              <w:t xml:space="preserve"> по оказанию психологической помощи</w:t>
            </w:r>
          </w:p>
        </w:tc>
        <w:tc>
          <w:tcPr>
            <w:tcW w:w="1412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54B4A">
              <w:rPr>
                <w:rFonts w:ascii="Times New Roman" w:hAnsi="Times New Roman" w:cs="Times New Roman"/>
              </w:rPr>
              <w:t>прель 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TableParagraph"/>
              <w:ind w:left="0"/>
              <w:jc w:val="both"/>
            </w:pPr>
            <w:r w:rsidRPr="00C54B4A">
              <w:t>График оказания психологической помощи учащимся и родителям (законным представителям)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B4A">
              <w:rPr>
                <w:rFonts w:ascii="Times New Roman" w:eastAsia="Times New Roman" w:hAnsi="Times New Roman" w:cs="Times New Roman"/>
              </w:rPr>
              <w:t xml:space="preserve">Выявление </w:t>
            </w:r>
            <w:proofErr w:type="gramStart"/>
            <w:r w:rsidRPr="00C54B4A">
              <w:rPr>
                <w:rFonts w:ascii="Times New Roman" w:eastAsia="Times New Roman" w:hAnsi="Times New Roman" w:cs="Times New Roman"/>
              </w:rPr>
              <w:t>реальных</w:t>
            </w:r>
            <w:proofErr w:type="gramEnd"/>
            <w:r w:rsidRPr="00C54B4A">
              <w:rPr>
                <w:rFonts w:ascii="Times New Roman" w:eastAsia="Times New Roman" w:hAnsi="Times New Roman" w:cs="Times New Roman"/>
              </w:rPr>
              <w:t xml:space="preserve"> объективных</w:t>
            </w:r>
          </w:p>
          <w:p w:rsidR="00D11CB4" w:rsidRPr="00C54B4A" w:rsidRDefault="00D11CB4" w:rsidP="0037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54B4A">
              <w:rPr>
                <w:rFonts w:ascii="Times New Roman" w:eastAsia="Times New Roman" w:hAnsi="Times New Roman" w:cs="Times New Roman"/>
              </w:rPr>
              <w:t xml:space="preserve">образовательных потребностей обучающихся с рисками учебной </w:t>
            </w:r>
            <w:proofErr w:type="spellStart"/>
            <w:r w:rsidRPr="00C54B4A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C54B4A">
              <w:rPr>
                <w:rFonts w:ascii="Times New Roman" w:eastAsia="Times New Roman" w:hAnsi="Times New Roman" w:cs="Times New Roman"/>
              </w:rPr>
              <w:t xml:space="preserve"> в занятиях организованным досугом (дополнительным образованием,</w:t>
            </w:r>
            <w:proofErr w:type="gramEnd"/>
          </w:p>
          <w:p w:rsidR="00D11CB4" w:rsidRPr="00C54B4A" w:rsidRDefault="00D11CB4" w:rsidP="00372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B4A">
              <w:rPr>
                <w:rFonts w:ascii="Times New Roman" w:eastAsia="Times New Roman" w:hAnsi="Times New Roman" w:cs="Times New Roman"/>
              </w:rPr>
              <w:t>внеурочной деятельностью);</w:t>
            </w:r>
          </w:p>
          <w:p w:rsidR="00D11CB4" w:rsidRPr="00C54B4A" w:rsidRDefault="00D11CB4" w:rsidP="0037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4B4A">
              <w:rPr>
                <w:rFonts w:ascii="Times New Roman" w:eastAsia="Times New Roman" w:hAnsi="Times New Roman" w:cs="Times New Roman"/>
              </w:rPr>
              <w:t xml:space="preserve">- информирование детей и </w:t>
            </w:r>
            <w:proofErr w:type="gramStart"/>
            <w:r w:rsidRPr="00C54B4A">
              <w:rPr>
                <w:rFonts w:ascii="Times New Roman" w:eastAsia="Times New Roman" w:hAnsi="Times New Roman" w:cs="Times New Roman"/>
              </w:rPr>
              <w:t>родителей</w:t>
            </w:r>
            <w:proofErr w:type="gramEnd"/>
            <w:r w:rsidRPr="00C54B4A">
              <w:rPr>
                <w:rFonts w:ascii="Times New Roman" w:eastAsia="Times New Roman" w:hAnsi="Times New Roman" w:cs="Times New Roman"/>
              </w:rPr>
              <w:t xml:space="preserve"> обучающихся с рисками учебной </w:t>
            </w:r>
            <w:proofErr w:type="spellStart"/>
            <w:r w:rsidRPr="00C54B4A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C54B4A">
              <w:rPr>
                <w:rFonts w:ascii="Times New Roman" w:eastAsia="Times New Roman" w:hAnsi="Times New Roman" w:cs="Times New Roman"/>
              </w:rPr>
              <w:t xml:space="preserve"> о возможности заниматься по программам дополнительного образования, внеурочной деятельности с выбором программы в рамках интересующей направленности </w:t>
            </w:r>
          </w:p>
          <w:p w:rsidR="00D11CB4" w:rsidRPr="00F03920" w:rsidRDefault="00D11CB4" w:rsidP="00372D2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C54B4A">
              <w:rPr>
                <w:rFonts w:ascii="Times New Roman" w:eastAsia="Times New Roman" w:hAnsi="Times New Roman" w:cs="Times New Roman"/>
              </w:rPr>
              <w:t xml:space="preserve">проведение записи </w:t>
            </w:r>
            <w:proofErr w:type="gramStart"/>
            <w:r w:rsidRPr="00C54B4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54B4A">
              <w:rPr>
                <w:rFonts w:ascii="Times New Roman" w:eastAsia="Times New Roman" w:hAnsi="Times New Roman" w:cs="Times New Roman"/>
              </w:rPr>
              <w:t xml:space="preserve">, имеющих риски учебной </w:t>
            </w:r>
            <w:proofErr w:type="spellStart"/>
            <w:r w:rsidRPr="00C54B4A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C54B4A">
              <w:rPr>
                <w:rFonts w:ascii="Times New Roman" w:eastAsia="Times New Roman" w:hAnsi="Times New Roman" w:cs="Times New Roman"/>
              </w:rPr>
              <w:t xml:space="preserve"> на выбранную программу</w:t>
            </w:r>
          </w:p>
        </w:tc>
        <w:tc>
          <w:tcPr>
            <w:tcW w:w="1412" w:type="dxa"/>
          </w:tcPr>
          <w:p w:rsidR="00D11CB4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54B4A">
              <w:rPr>
                <w:rFonts w:ascii="Times New Roman" w:hAnsi="Times New Roman" w:cs="Times New Roman"/>
              </w:rPr>
              <w:t>ай, сентябрь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2024 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CB4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54B4A">
              <w:rPr>
                <w:rFonts w:ascii="Times New Roman" w:hAnsi="Times New Roman" w:cs="Times New Roman"/>
              </w:rPr>
              <w:t>ай, сентябрь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2024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CB4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август, сентябрь 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TableParagraph"/>
              <w:ind w:left="0"/>
              <w:jc w:val="both"/>
            </w:pPr>
            <w:r w:rsidRPr="00C54B4A">
              <w:t>Аналитическая справка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Участие обучающихся с рисками </w:t>
            </w:r>
            <w:proofErr w:type="gramStart"/>
            <w:r w:rsidRPr="00C54B4A">
              <w:rPr>
                <w:rFonts w:ascii="Times New Roman" w:hAnsi="Times New Roman" w:cs="Times New Roman"/>
              </w:rPr>
              <w:t>учебной</w:t>
            </w:r>
            <w:proofErr w:type="gramEnd"/>
            <w:r w:rsidRPr="00C54B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B4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C54B4A">
              <w:rPr>
                <w:rFonts w:ascii="Times New Roman" w:hAnsi="Times New Roman" w:cs="Times New Roman"/>
              </w:rPr>
              <w:t xml:space="preserve"> в соревнованиях, конкурсах, олимпиадах и т.п.</w:t>
            </w:r>
          </w:p>
        </w:tc>
        <w:tc>
          <w:tcPr>
            <w:tcW w:w="1412" w:type="dxa"/>
          </w:tcPr>
          <w:p w:rsidR="00D11CB4" w:rsidRPr="00F03920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2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2024 года, </w:t>
            </w:r>
            <w:proofErr w:type="gramStart"/>
            <w:r w:rsidRPr="00F03920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F0392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мероприятий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TableParagraph"/>
              <w:ind w:left="0"/>
              <w:jc w:val="both"/>
            </w:pPr>
            <w:r w:rsidRPr="00C54B4A">
              <w:t xml:space="preserve">Отчет </w:t>
            </w:r>
          </w:p>
        </w:tc>
      </w:tr>
      <w:tr w:rsidR="00D11CB4" w:rsidRPr="00C54B4A" w:rsidTr="00372D2C">
        <w:trPr>
          <w:trHeight w:val="740"/>
        </w:trPr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4732EA" w:rsidRDefault="00D11CB4" w:rsidP="00372D2C">
            <w:pPr>
              <w:pStyle w:val="Default"/>
              <w:jc w:val="both"/>
              <w:rPr>
                <w:sz w:val="22"/>
                <w:szCs w:val="22"/>
              </w:rPr>
            </w:pPr>
            <w:r w:rsidRPr="004732EA">
              <w:rPr>
                <w:sz w:val="22"/>
                <w:szCs w:val="22"/>
              </w:rPr>
              <w:t xml:space="preserve">Педагогический совет «Новые подходы к мотивации </w:t>
            </w:r>
            <w:proofErr w:type="gramStart"/>
            <w:r w:rsidRPr="004732EA">
              <w:rPr>
                <w:sz w:val="22"/>
                <w:szCs w:val="22"/>
              </w:rPr>
              <w:t>обучающихся</w:t>
            </w:r>
            <w:proofErr w:type="gramEnd"/>
            <w:r w:rsidRPr="004732EA">
              <w:rPr>
                <w:sz w:val="22"/>
                <w:szCs w:val="22"/>
              </w:rPr>
              <w:t>»</w:t>
            </w:r>
          </w:p>
        </w:tc>
        <w:tc>
          <w:tcPr>
            <w:tcW w:w="1412" w:type="dxa"/>
          </w:tcPr>
          <w:p w:rsidR="00D11CB4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TableParagraph"/>
              <w:ind w:left="0"/>
              <w:jc w:val="both"/>
            </w:pPr>
            <w:r>
              <w:t>Протокол педсовета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4732E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4732EA">
              <w:rPr>
                <w:rFonts w:ascii="Times New Roman" w:eastAsiaTheme="minorHAnsi" w:hAnsi="Times New Roman" w:cs="Times New Roman"/>
                <w:color w:val="000000"/>
              </w:rPr>
              <w:t>Проведение методических семинаров «Приемы и методы диагностического и формирующего оценивания» и др.;</w:t>
            </w:r>
          </w:p>
          <w:p w:rsidR="00D11CB4" w:rsidRPr="004732E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D11CB4" w:rsidRPr="004732E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1CB4" w:rsidRPr="004732E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2EA">
              <w:rPr>
                <w:rFonts w:ascii="Times New Roman" w:hAnsi="Times New Roman" w:cs="Times New Roman"/>
              </w:rPr>
              <w:t>сентябрь</w:t>
            </w:r>
          </w:p>
          <w:p w:rsidR="00D11CB4" w:rsidRPr="004732E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2EA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TableParagraph"/>
              <w:ind w:left="0"/>
              <w:jc w:val="both"/>
            </w:pPr>
            <w:r>
              <w:t>Протокол методического семинара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4732EA" w:rsidRDefault="00D11CB4" w:rsidP="00372D2C">
            <w:pPr>
              <w:pStyle w:val="Default"/>
              <w:rPr>
                <w:sz w:val="22"/>
                <w:szCs w:val="22"/>
              </w:rPr>
            </w:pPr>
            <w:r w:rsidRPr="004732EA">
              <w:rPr>
                <w:sz w:val="22"/>
                <w:szCs w:val="22"/>
              </w:rPr>
              <w:t xml:space="preserve">Проведение заседания МО </w:t>
            </w:r>
            <w:proofErr w:type="gramStart"/>
            <w:r w:rsidRPr="004732EA">
              <w:rPr>
                <w:sz w:val="22"/>
                <w:szCs w:val="22"/>
              </w:rPr>
              <w:t>учителей-предметников</w:t>
            </w:r>
            <w:proofErr w:type="gramEnd"/>
            <w:r w:rsidRPr="004732EA">
              <w:rPr>
                <w:sz w:val="22"/>
                <w:szCs w:val="22"/>
              </w:rPr>
              <w:t xml:space="preserve">  по вопросам организации деятельности обучающихся с низкой мотивацией </w:t>
            </w:r>
          </w:p>
          <w:p w:rsidR="00D11CB4" w:rsidRPr="004732EA" w:rsidRDefault="00D11CB4" w:rsidP="00372D2C">
            <w:pPr>
              <w:pStyle w:val="Default"/>
            </w:pPr>
          </w:p>
          <w:p w:rsidR="00D11CB4" w:rsidRPr="004732EA" w:rsidRDefault="00D11CB4" w:rsidP="00372D2C">
            <w:pPr>
              <w:pStyle w:val="Default"/>
            </w:pPr>
          </w:p>
          <w:p w:rsidR="00D11CB4" w:rsidRPr="004732E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D11CB4" w:rsidRPr="004732E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2EA">
              <w:rPr>
                <w:rFonts w:ascii="Times New Roman" w:hAnsi="Times New Roman" w:cs="Times New Roman"/>
              </w:rPr>
              <w:t>март</w:t>
            </w:r>
          </w:p>
          <w:p w:rsidR="00D11CB4" w:rsidRPr="004732E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2E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</w:t>
            </w:r>
          </w:p>
        </w:tc>
        <w:tc>
          <w:tcPr>
            <w:tcW w:w="2835" w:type="dxa"/>
          </w:tcPr>
          <w:p w:rsidR="00D11CB4" w:rsidRPr="00C54B4A" w:rsidRDefault="00D11CB4" w:rsidP="00372D2C">
            <w:pPr>
              <w:pStyle w:val="TableParagraph"/>
              <w:ind w:left="0"/>
              <w:jc w:val="both"/>
            </w:pPr>
            <w:r>
              <w:t>Протокол МО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F03920" w:rsidRDefault="00D11CB4" w:rsidP="00372D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D11CB4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D11CB4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11CB4" w:rsidRDefault="00D11CB4" w:rsidP="00372D2C">
            <w:pPr>
              <w:pStyle w:val="TableParagraph"/>
              <w:ind w:left="0"/>
              <w:jc w:val="both"/>
            </w:pP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6" w:type="dxa"/>
            <w:gridSpan w:val="4"/>
          </w:tcPr>
          <w:p w:rsidR="00D11CB4" w:rsidRPr="00C54B4A" w:rsidRDefault="00D11CB4" w:rsidP="00372D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54B4A">
              <w:rPr>
                <w:rFonts w:ascii="Times New Roman" w:hAnsi="Times New Roman" w:cs="Times New Roman"/>
                <w:b/>
              </w:rPr>
              <w:t>Риск 2 - Дефицит педагогических кадров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Предварительное комплектование школы педагогическими кадрами на 2024-2025 </w:t>
            </w:r>
            <w:proofErr w:type="spellStart"/>
            <w:r w:rsidRPr="00C54B4A">
              <w:rPr>
                <w:rFonts w:ascii="Times New Roman" w:hAnsi="Times New Roman" w:cs="Times New Roman"/>
              </w:rPr>
              <w:t>у.</w:t>
            </w:r>
            <w:proofErr w:type="gramStart"/>
            <w:r w:rsidRPr="00C54B4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C54B4A">
              <w:rPr>
                <w:rFonts w:ascii="Times New Roman" w:hAnsi="Times New Roman" w:cs="Times New Roman"/>
              </w:rPr>
              <w:t>.</w:t>
            </w:r>
          </w:p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март 2024 </w:t>
            </w:r>
          </w:p>
        </w:tc>
        <w:tc>
          <w:tcPr>
            <w:tcW w:w="1843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Директор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Составлено предварительное комплектование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Анализ предварительного комплектования школы педагогическими кадрами </w:t>
            </w:r>
          </w:p>
          <w:p w:rsidR="00D11CB4" w:rsidRPr="00C54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на 2024-2025 </w:t>
            </w:r>
            <w:proofErr w:type="spellStart"/>
            <w:r w:rsidRPr="00C54B4A">
              <w:rPr>
                <w:rFonts w:ascii="Times New Roman" w:hAnsi="Times New Roman" w:cs="Times New Roman"/>
              </w:rPr>
              <w:t>у.</w:t>
            </w:r>
            <w:proofErr w:type="gramStart"/>
            <w:r w:rsidRPr="00C54B4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C54B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март 2024 </w:t>
            </w:r>
          </w:p>
        </w:tc>
        <w:tc>
          <w:tcPr>
            <w:tcW w:w="1843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Директор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Проведен анализ предварительного комплектования, составлен список вакансий на 2024-2025 </w:t>
            </w:r>
            <w:proofErr w:type="spellStart"/>
            <w:r w:rsidRPr="00C54B4A">
              <w:rPr>
                <w:rFonts w:ascii="Times New Roman" w:hAnsi="Times New Roman" w:cs="Times New Roman"/>
              </w:rPr>
              <w:t>у.</w:t>
            </w:r>
            <w:proofErr w:type="gramStart"/>
            <w:r w:rsidRPr="00C54B4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C54B4A">
              <w:rPr>
                <w:rFonts w:ascii="Times New Roman" w:hAnsi="Times New Roman" w:cs="Times New Roman"/>
              </w:rPr>
              <w:t>.</w:t>
            </w:r>
          </w:p>
        </w:tc>
      </w:tr>
      <w:tr w:rsidR="00D11CB4" w:rsidRPr="00C54B4A" w:rsidTr="00372D2C">
        <w:tc>
          <w:tcPr>
            <w:tcW w:w="704" w:type="dxa"/>
          </w:tcPr>
          <w:p w:rsidR="00D11CB4" w:rsidRPr="00C54B4A" w:rsidRDefault="00D11CB4" w:rsidP="00372D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11CB4" w:rsidRPr="00C54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C54B4A">
              <w:rPr>
                <w:rFonts w:ascii="Times New Roman" w:eastAsiaTheme="minorHAnsi" w:hAnsi="Times New Roman" w:cs="Times New Roman"/>
                <w:color w:val="000000"/>
              </w:rPr>
              <w:t xml:space="preserve">Размещение информации о вакантных педагогических кадрах в СМИ, </w:t>
            </w:r>
            <w:proofErr w:type="spellStart"/>
            <w:r w:rsidRPr="00C54B4A">
              <w:rPr>
                <w:rFonts w:ascii="Times New Roman" w:eastAsiaTheme="minorHAnsi" w:hAnsi="Times New Roman" w:cs="Times New Roman"/>
                <w:color w:val="000000"/>
              </w:rPr>
              <w:t>мессенджерах</w:t>
            </w:r>
            <w:proofErr w:type="spellEnd"/>
          </w:p>
          <w:p w:rsidR="00D11CB4" w:rsidRPr="00C54B4A" w:rsidRDefault="00D11CB4" w:rsidP="00372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апрель-август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Директор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Размещена информация о вакантных педагогических ставках в СМИ, </w:t>
            </w:r>
            <w:proofErr w:type="spellStart"/>
            <w:r w:rsidRPr="00C54B4A">
              <w:rPr>
                <w:rFonts w:ascii="Times New Roman" w:hAnsi="Times New Roman" w:cs="Times New Roman"/>
              </w:rPr>
              <w:t>мессенджерах</w:t>
            </w:r>
            <w:proofErr w:type="spellEnd"/>
          </w:p>
        </w:tc>
      </w:tr>
      <w:tr w:rsidR="00D11CB4" w:rsidRPr="00C54B4A" w:rsidTr="00372D2C">
        <w:trPr>
          <w:trHeight w:val="774"/>
        </w:trPr>
        <w:tc>
          <w:tcPr>
            <w:tcW w:w="704" w:type="dxa"/>
            <w:textDirection w:val="lrTbV"/>
          </w:tcPr>
          <w:p w:rsidR="00D11CB4" w:rsidRPr="00C54B4A" w:rsidRDefault="00D11CB4" w:rsidP="00372D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Сетевое взаимодействие с образовательными организациями района</w:t>
            </w:r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843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Директор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Заключен договор о сетевом взаимодействии</w:t>
            </w:r>
          </w:p>
        </w:tc>
      </w:tr>
      <w:tr w:rsidR="00D11CB4" w:rsidRPr="00C54B4A" w:rsidTr="00372D2C">
        <w:tc>
          <w:tcPr>
            <w:tcW w:w="704" w:type="dxa"/>
            <w:textDirection w:val="lrTbV"/>
          </w:tcPr>
          <w:p w:rsidR="00D11CB4" w:rsidRPr="00C54B4A" w:rsidRDefault="00D11CB4" w:rsidP="00372D2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Прохождение педагогами школы профессиональной переподготовки </w:t>
            </w:r>
          </w:p>
        </w:tc>
        <w:tc>
          <w:tcPr>
            <w:tcW w:w="1412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июнь-август</w:t>
            </w:r>
          </w:p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835" w:type="dxa"/>
            <w:textDirection w:val="lrTbV"/>
          </w:tcPr>
          <w:p w:rsidR="00D11CB4" w:rsidRPr="00C54B4A" w:rsidRDefault="00D11CB4" w:rsidP="00372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B4A">
              <w:rPr>
                <w:rFonts w:ascii="Times New Roman" w:hAnsi="Times New Roman" w:cs="Times New Roman"/>
              </w:rPr>
              <w:t xml:space="preserve">Педагоги имеют диплом о профессиональной переподготовке </w:t>
            </w:r>
          </w:p>
        </w:tc>
      </w:tr>
    </w:tbl>
    <w:p w:rsidR="00D11CB4" w:rsidRPr="0013126C" w:rsidRDefault="00D11CB4" w:rsidP="00D11CB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:rsidR="00113C93" w:rsidRDefault="00113C93"/>
    <w:sectPr w:rsidR="00113C93" w:rsidSect="004732EA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C65"/>
    <w:multiLevelType w:val="hybridMultilevel"/>
    <w:tmpl w:val="3700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413B"/>
    <w:multiLevelType w:val="hybridMultilevel"/>
    <w:tmpl w:val="5184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574E"/>
    <w:multiLevelType w:val="hybridMultilevel"/>
    <w:tmpl w:val="AF529340"/>
    <w:lvl w:ilvl="0" w:tplc="76FAB21E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F2F3C04"/>
    <w:multiLevelType w:val="hybridMultilevel"/>
    <w:tmpl w:val="1D209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205586"/>
    <w:multiLevelType w:val="hybridMultilevel"/>
    <w:tmpl w:val="EC6C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D53BE"/>
    <w:multiLevelType w:val="hybridMultilevel"/>
    <w:tmpl w:val="9B0EE224"/>
    <w:lvl w:ilvl="0" w:tplc="3E7ED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377411D"/>
    <w:multiLevelType w:val="hybridMultilevel"/>
    <w:tmpl w:val="FC748692"/>
    <w:lvl w:ilvl="0" w:tplc="08F891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632F4"/>
    <w:multiLevelType w:val="hybridMultilevel"/>
    <w:tmpl w:val="0CB871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CB4"/>
    <w:rsid w:val="00113C93"/>
    <w:rsid w:val="00D1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CB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3">
    <w:name w:val="Table Grid"/>
    <w:basedOn w:val="a1"/>
    <w:uiPriority w:val="39"/>
    <w:rsid w:val="00D11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C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a5">
    <w:name w:val="Основной текст_"/>
    <w:basedOn w:val="a0"/>
    <w:link w:val="11"/>
    <w:rsid w:val="00D11CB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D11CB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11C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D11CB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D11CB4"/>
    <w:pPr>
      <w:autoSpaceDE w:val="0"/>
      <w:autoSpaceDN w:val="0"/>
      <w:adjustRightInd w:val="0"/>
      <w:spacing w:after="0" w:line="240" w:lineRule="auto"/>
      <w:ind w:left="14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Без интервала Знак"/>
    <w:link w:val="a6"/>
    <w:uiPriority w:val="1"/>
    <w:rsid w:val="00D11CB4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3182</Words>
  <Characters>18143</Characters>
  <Application>Microsoft Office Word</Application>
  <DocSecurity>0</DocSecurity>
  <Lines>151</Lines>
  <Paragraphs>42</Paragraphs>
  <ScaleCrop>false</ScaleCrop>
  <Company>Microsoft</Company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2024-05-07T07:52:00Z</dcterms:created>
  <dcterms:modified xsi:type="dcterms:W3CDTF">2024-05-07T07:52:00Z</dcterms:modified>
</cp:coreProperties>
</file>